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6F" w:rsidRPr="00DE064A" w:rsidRDefault="00561044">
      <w:pPr>
        <w:tabs>
          <w:tab w:val="left" w:pos="2363"/>
        </w:tabs>
        <w:spacing w:before="8"/>
        <w:ind w:left="173"/>
        <w:jc w:val="center"/>
        <w:rPr>
          <w:sz w:val="24"/>
        </w:rPr>
      </w:pPr>
      <w:r w:rsidRPr="00DE064A">
        <w:rPr>
          <w:b/>
          <w:sz w:val="24"/>
        </w:rPr>
        <w:t>Кафедра</w:t>
      </w:r>
      <w:r w:rsidR="00585411" w:rsidRPr="00DE064A">
        <w:rPr>
          <w:b/>
          <w:sz w:val="24"/>
        </w:rPr>
        <w:t xml:space="preserve"> електричної інженерії та інформаційно-вимірювальних технологій</w:t>
      </w:r>
    </w:p>
    <w:p w:rsidR="00B9056F" w:rsidRPr="00DE064A" w:rsidRDefault="00B9056F">
      <w:pPr>
        <w:pStyle w:val="a3"/>
        <w:spacing w:before="3" w:after="1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902"/>
      </w:tblGrid>
      <w:tr w:rsidR="00B9056F" w:rsidRPr="00DE064A" w:rsidTr="00224C1B">
        <w:trPr>
          <w:trHeight w:val="409"/>
        </w:trPr>
        <w:tc>
          <w:tcPr>
            <w:tcW w:w="3409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>Назва курсу</w:t>
            </w:r>
          </w:p>
        </w:tc>
        <w:tc>
          <w:tcPr>
            <w:tcW w:w="6902" w:type="dxa"/>
          </w:tcPr>
          <w:p w:rsidR="00B9056F" w:rsidRPr="00DE064A" w:rsidRDefault="004F245A" w:rsidP="00224C1B">
            <w:pPr>
              <w:pStyle w:val="TableParagraph"/>
              <w:spacing w:beforeLines="40" w:before="96" w:after="40"/>
              <w:ind w:left="125"/>
              <w:rPr>
                <w:sz w:val="24"/>
              </w:rPr>
            </w:pPr>
            <w:r w:rsidRPr="00DE064A">
              <w:rPr>
                <w:sz w:val="24"/>
              </w:rPr>
              <w:t>Електричні системи і мережі (</w:t>
            </w:r>
            <w:proofErr w:type="spellStart"/>
            <w:r w:rsidRPr="00DE064A">
              <w:rPr>
                <w:sz w:val="24"/>
              </w:rPr>
              <w:t>спецпитання</w:t>
            </w:r>
            <w:proofErr w:type="spellEnd"/>
            <w:r w:rsidRPr="00DE064A">
              <w:rPr>
                <w:sz w:val="24"/>
              </w:rPr>
              <w:t>)</w:t>
            </w:r>
          </w:p>
        </w:tc>
      </w:tr>
      <w:tr w:rsidR="00B9056F" w:rsidRPr="00DE064A" w:rsidTr="00224C1B">
        <w:trPr>
          <w:trHeight w:val="400"/>
        </w:trPr>
        <w:tc>
          <w:tcPr>
            <w:tcW w:w="3409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>Мова викладання</w:t>
            </w:r>
          </w:p>
        </w:tc>
        <w:tc>
          <w:tcPr>
            <w:tcW w:w="6902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sz w:val="24"/>
              </w:rPr>
            </w:pPr>
            <w:r w:rsidRPr="00DE064A">
              <w:rPr>
                <w:sz w:val="24"/>
              </w:rPr>
              <w:t>українська</w:t>
            </w:r>
          </w:p>
        </w:tc>
      </w:tr>
      <w:tr w:rsidR="005C6CB4" w:rsidRPr="00DE064A">
        <w:trPr>
          <w:trHeight w:val="476"/>
        </w:trPr>
        <w:tc>
          <w:tcPr>
            <w:tcW w:w="3409" w:type="dxa"/>
          </w:tcPr>
          <w:p w:rsidR="005C6CB4" w:rsidRPr="00DE064A" w:rsidRDefault="005C6CB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  <w:szCs w:val="24"/>
              </w:rPr>
            </w:pPr>
            <w:r w:rsidRPr="00DE064A">
              <w:rPr>
                <w:b/>
                <w:sz w:val="24"/>
                <w:szCs w:val="24"/>
              </w:rPr>
              <w:t>Курс та семестр вивчення</w:t>
            </w:r>
          </w:p>
        </w:tc>
        <w:tc>
          <w:tcPr>
            <w:tcW w:w="6902" w:type="dxa"/>
          </w:tcPr>
          <w:p w:rsidR="005C6CB4" w:rsidRPr="00DE064A" w:rsidRDefault="005C6CB4" w:rsidP="00224C1B">
            <w:pPr>
              <w:pStyle w:val="TableParagraph"/>
              <w:spacing w:beforeLines="40" w:before="96" w:after="40"/>
              <w:ind w:left="125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1 курс, 1 семестр, спеціальність 141 – Електроенергетика, електротехніка та електромеханіка</w:t>
            </w:r>
          </w:p>
        </w:tc>
      </w:tr>
      <w:tr w:rsidR="00B9056F" w:rsidRPr="00DE064A">
        <w:trPr>
          <w:trHeight w:val="472"/>
        </w:trPr>
        <w:tc>
          <w:tcPr>
            <w:tcW w:w="3409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>Викладач (-і)</w:t>
            </w:r>
          </w:p>
        </w:tc>
        <w:tc>
          <w:tcPr>
            <w:tcW w:w="6902" w:type="dxa"/>
          </w:tcPr>
          <w:p w:rsidR="00B9056F" w:rsidRPr="00DE064A" w:rsidRDefault="008C1501" w:rsidP="00224C1B">
            <w:pPr>
              <w:pStyle w:val="TableParagraph"/>
              <w:spacing w:beforeLines="40" w:before="96" w:after="40"/>
              <w:ind w:left="125"/>
              <w:rPr>
                <w:sz w:val="24"/>
              </w:rPr>
            </w:pPr>
            <w:r w:rsidRPr="00DE064A">
              <w:rPr>
                <w:sz w:val="24"/>
                <w:szCs w:val="24"/>
              </w:rPr>
              <w:t>Буйний Роман</w:t>
            </w:r>
            <w:r w:rsidR="004F245A" w:rsidRPr="00DE064A">
              <w:rPr>
                <w:sz w:val="24"/>
                <w:szCs w:val="24"/>
              </w:rPr>
              <w:t xml:space="preserve"> Олександрович, доцент, </w:t>
            </w:r>
            <w:proofErr w:type="spellStart"/>
            <w:r w:rsidR="004F245A" w:rsidRPr="00DE064A">
              <w:rPr>
                <w:sz w:val="24"/>
                <w:szCs w:val="24"/>
              </w:rPr>
              <w:t>к.т.н</w:t>
            </w:r>
            <w:proofErr w:type="spellEnd"/>
            <w:r w:rsidR="004F245A" w:rsidRPr="00DE064A">
              <w:rPr>
                <w:sz w:val="24"/>
                <w:szCs w:val="24"/>
              </w:rPr>
              <w:t>.</w:t>
            </w:r>
          </w:p>
        </w:tc>
      </w:tr>
      <w:tr w:rsidR="00B9056F" w:rsidRPr="00DE064A">
        <w:trPr>
          <w:trHeight w:val="468"/>
        </w:trPr>
        <w:tc>
          <w:tcPr>
            <w:tcW w:w="3409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</w:rPr>
            </w:pPr>
            <w:proofErr w:type="spellStart"/>
            <w:r w:rsidRPr="00DE064A">
              <w:rPr>
                <w:b/>
                <w:sz w:val="24"/>
              </w:rPr>
              <w:t>Профайл</w:t>
            </w:r>
            <w:proofErr w:type="spellEnd"/>
            <w:r w:rsidRPr="00DE064A">
              <w:rPr>
                <w:b/>
                <w:sz w:val="24"/>
              </w:rPr>
              <w:t xml:space="preserve"> викладача (</w:t>
            </w:r>
            <w:proofErr w:type="spellStart"/>
            <w:r w:rsidRPr="00DE064A">
              <w:rPr>
                <w:b/>
                <w:sz w:val="24"/>
              </w:rPr>
              <w:t>-ів</w:t>
            </w:r>
            <w:proofErr w:type="spellEnd"/>
            <w:r w:rsidRPr="00DE064A">
              <w:rPr>
                <w:b/>
                <w:sz w:val="24"/>
              </w:rPr>
              <w:t>)</w:t>
            </w:r>
          </w:p>
        </w:tc>
        <w:tc>
          <w:tcPr>
            <w:tcW w:w="6902" w:type="dxa"/>
          </w:tcPr>
          <w:p w:rsidR="00B9056F" w:rsidRPr="00DE064A" w:rsidRDefault="007161DA" w:rsidP="00224C1B">
            <w:pPr>
              <w:pStyle w:val="TableParagraph"/>
              <w:spacing w:beforeLines="40" w:before="96" w:after="40"/>
              <w:ind w:left="125"/>
              <w:rPr>
                <w:sz w:val="24"/>
              </w:rPr>
            </w:pPr>
            <w:r w:rsidRPr="00DE064A">
              <w:rPr>
                <w:sz w:val="24"/>
                <w:szCs w:val="24"/>
              </w:rPr>
              <w:t>https://eim.stu.cn.ua/the-staff-of-the-department/</w:t>
            </w:r>
          </w:p>
        </w:tc>
      </w:tr>
      <w:tr w:rsidR="00B9056F" w:rsidRPr="00DE064A" w:rsidTr="007161DA">
        <w:trPr>
          <w:trHeight w:val="658"/>
        </w:trPr>
        <w:tc>
          <w:tcPr>
            <w:tcW w:w="3409" w:type="dxa"/>
          </w:tcPr>
          <w:p w:rsidR="00B9056F" w:rsidRPr="00DE064A" w:rsidRDefault="00561044" w:rsidP="00224C1B">
            <w:pPr>
              <w:pStyle w:val="TableParagraph"/>
              <w:spacing w:beforeLines="40" w:before="96" w:after="40"/>
              <w:ind w:left="125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>Контакти викладача</w:t>
            </w:r>
          </w:p>
        </w:tc>
        <w:tc>
          <w:tcPr>
            <w:tcW w:w="6902" w:type="dxa"/>
          </w:tcPr>
          <w:p w:rsidR="00B9056F" w:rsidRPr="00DE064A" w:rsidRDefault="007161DA" w:rsidP="00224C1B">
            <w:pPr>
              <w:pStyle w:val="TableParagraph"/>
              <w:spacing w:beforeLines="40" w:before="96" w:after="40"/>
              <w:ind w:left="125" w:right="436"/>
              <w:jc w:val="both"/>
              <w:rPr>
                <w:sz w:val="24"/>
              </w:rPr>
            </w:pPr>
            <w:r w:rsidRPr="00DE064A">
              <w:rPr>
                <w:sz w:val="24"/>
                <w:szCs w:val="24"/>
              </w:rPr>
              <w:t>приватне повідомлення через систему дистанційного навчання MOODLE</w:t>
            </w:r>
          </w:p>
        </w:tc>
      </w:tr>
    </w:tbl>
    <w:p w:rsidR="00B9056F" w:rsidRPr="00DE064A" w:rsidRDefault="00B9056F">
      <w:pPr>
        <w:pStyle w:val="a3"/>
        <w:spacing w:before="5"/>
        <w:rPr>
          <w:sz w:val="15"/>
        </w:rPr>
      </w:pPr>
    </w:p>
    <w:p w:rsidR="007161DA" w:rsidRPr="0051793E" w:rsidRDefault="00561044" w:rsidP="007F180B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</w:pPr>
      <w:r w:rsidRPr="00DE064A">
        <w:rPr>
          <w:b/>
          <w:sz w:val="24"/>
        </w:rPr>
        <w:t xml:space="preserve">Анотація курсу. </w:t>
      </w:r>
      <w:hyperlink r:id="rId6" w:history="1">
        <w:r w:rsidR="007F180B" w:rsidRPr="00DE064A">
          <w:rPr>
            <w:rStyle w:val="a6"/>
            <w:sz w:val="24"/>
          </w:rPr>
          <w:t>https://eln.stu.cn.ua/course/view.php?id=169</w:t>
        </w:r>
      </w:hyperlink>
      <w:r w:rsidR="007F180B" w:rsidRPr="00DE064A">
        <w:rPr>
          <w:sz w:val="24"/>
          <w:lang w:val="ru-RU"/>
        </w:rPr>
        <w:t>.</w:t>
      </w:r>
      <w:r w:rsidR="00B35988" w:rsidRPr="0051793E">
        <w:rPr>
          <w:sz w:val="24"/>
          <w:lang w:val="ru-RU"/>
        </w:rPr>
        <w:t xml:space="preserve"> </w:t>
      </w:r>
    </w:p>
    <w:p w:rsidR="0020153A" w:rsidRPr="0000020B" w:rsidRDefault="0051793E" w:rsidP="0051793E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51793E">
        <w:rPr>
          <w:sz w:val="24"/>
          <w:szCs w:val="24"/>
        </w:rPr>
        <w:t>Навчальна дисципліна «</w:t>
      </w:r>
      <w:r w:rsidRPr="00DE064A">
        <w:rPr>
          <w:sz w:val="24"/>
        </w:rPr>
        <w:t>Електричні системи і мережі (</w:t>
      </w:r>
      <w:proofErr w:type="spellStart"/>
      <w:r w:rsidRPr="00DE064A">
        <w:rPr>
          <w:sz w:val="24"/>
        </w:rPr>
        <w:t>спецпитання</w:t>
      </w:r>
      <w:proofErr w:type="spellEnd"/>
      <w:r w:rsidRPr="00DE064A">
        <w:rPr>
          <w:sz w:val="24"/>
        </w:rPr>
        <w:t>)</w:t>
      </w:r>
      <w:r>
        <w:rPr>
          <w:sz w:val="24"/>
          <w:szCs w:val="24"/>
        </w:rPr>
        <w:t>»</w:t>
      </w:r>
      <w:r w:rsidRPr="0051793E">
        <w:rPr>
          <w:sz w:val="24"/>
          <w:szCs w:val="24"/>
        </w:rPr>
        <w:t xml:space="preserve"> є обов'язковою дисципліною при підготовці здобувачів вищої освіти другого (магістер</w:t>
      </w:r>
      <w:r>
        <w:rPr>
          <w:sz w:val="24"/>
          <w:szCs w:val="24"/>
        </w:rPr>
        <w:t>ського рівня) спеціальності 141 – «</w:t>
      </w:r>
      <w:r w:rsidRPr="0051793E">
        <w:rPr>
          <w:sz w:val="24"/>
          <w:szCs w:val="24"/>
        </w:rPr>
        <w:t xml:space="preserve">Електроенергетика, </w:t>
      </w:r>
      <w:r w:rsidRPr="0000020B">
        <w:rPr>
          <w:sz w:val="24"/>
          <w:szCs w:val="24"/>
        </w:rPr>
        <w:t xml:space="preserve">електротехніка та електромеханіка». Предметом вивчення дисципліни є </w:t>
      </w:r>
      <w:r w:rsidR="0020153A" w:rsidRPr="0000020B">
        <w:rPr>
          <w:sz w:val="24"/>
          <w:szCs w:val="24"/>
        </w:rPr>
        <w:t>отримання знань про</w:t>
      </w:r>
      <w:r w:rsidR="0000020B" w:rsidRPr="0000020B">
        <w:rPr>
          <w:sz w:val="24"/>
          <w:szCs w:val="24"/>
        </w:rPr>
        <w:t xml:space="preserve"> математичні моделі</w:t>
      </w:r>
      <w:r w:rsidR="0020153A" w:rsidRPr="0000020B">
        <w:rPr>
          <w:sz w:val="24"/>
          <w:szCs w:val="24"/>
        </w:rPr>
        <w:t xml:space="preserve"> </w:t>
      </w:r>
      <w:r w:rsidR="0000020B" w:rsidRPr="0000020B">
        <w:rPr>
          <w:sz w:val="24"/>
          <w:szCs w:val="24"/>
        </w:rPr>
        <w:t>електричних мереж з двома джерелами живлення, кабельні лінії високої напруги та методи розрахунку їх режимів роботи.</w:t>
      </w:r>
    </w:p>
    <w:p w:rsidR="001E5880" w:rsidRPr="001E5880" w:rsidRDefault="001E5880" w:rsidP="001E588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00020B">
        <w:rPr>
          <w:sz w:val="24"/>
          <w:szCs w:val="24"/>
        </w:rPr>
        <w:t>Основними завданнями вивчення дисципліни</w:t>
      </w:r>
      <w:r w:rsidRPr="001E5880">
        <w:rPr>
          <w:sz w:val="24"/>
          <w:szCs w:val="24"/>
        </w:rPr>
        <w:t xml:space="preserve"> є:</w:t>
      </w:r>
    </w:p>
    <w:p w:rsidR="001E5880" w:rsidRPr="001E5880" w:rsidRDefault="001E5880" w:rsidP="001E588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E5880">
        <w:rPr>
          <w:sz w:val="24"/>
          <w:szCs w:val="24"/>
        </w:rPr>
        <w:t xml:space="preserve">1) ознайомлення з основними методами розрахунку </w:t>
      </w:r>
      <w:r w:rsidR="00CA34F0">
        <w:rPr>
          <w:sz w:val="24"/>
          <w:szCs w:val="24"/>
        </w:rPr>
        <w:t xml:space="preserve">та моделювання </w:t>
      </w:r>
      <w:r w:rsidRPr="001E5880">
        <w:rPr>
          <w:sz w:val="24"/>
          <w:szCs w:val="24"/>
        </w:rPr>
        <w:t>режимів роботи електричних мереж з двома джерелами живлення;</w:t>
      </w:r>
    </w:p>
    <w:p w:rsidR="001E5880" w:rsidRPr="001E5880" w:rsidRDefault="001E5880" w:rsidP="001E588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E5880">
        <w:rPr>
          <w:sz w:val="24"/>
          <w:szCs w:val="24"/>
        </w:rPr>
        <w:t>2) вивчення принципів регулювання перетоків потужності в електричних мережах енергосистем;</w:t>
      </w:r>
    </w:p>
    <w:p w:rsidR="001E5880" w:rsidRPr="001E5880" w:rsidRDefault="001E5880" w:rsidP="001E5880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1E5880">
        <w:rPr>
          <w:sz w:val="24"/>
          <w:szCs w:val="24"/>
        </w:rPr>
        <w:t>3) вивчення принципів правильного улаштування кабельних ліній високої напруги та розрахунку їх режимів роботи.</w:t>
      </w:r>
    </w:p>
    <w:p w:rsidR="001A0F9C" w:rsidRPr="00DE064A" w:rsidRDefault="00561044" w:rsidP="00461742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  <w:rPr>
          <w:color w:val="000000"/>
          <w:sz w:val="24"/>
          <w:szCs w:val="24"/>
          <w:lang w:eastAsia="uk-UA"/>
        </w:rPr>
      </w:pPr>
      <w:r w:rsidRPr="00DE064A">
        <w:rPr>
          <w:b/>
          <w:sz w:val="24"/>
        </w:rPr>
        <w:t xml:space="preserve">Мета та цілі курсу. </w:t>
      </w:r>
      <w:r w:rsidR="007161DA" w:rsidRPr="00DE064A">
        <w:rPr>
          <w:sz w:val="24"/>
        </w:rPr>
        <w:t xml:space="preserve">Метою навчальної дисципліни є </w:t>
      </w:r>
      <w:r w:rsidR="00402D8F" w:rsidRPr="00DE064A">
        <w:rPr>
          <w:color w:val="000000"/>
          <w:sz w:val="24"/>
          <w:szCs w:val="24"/>
          <w:lang w:eastAsia="uk-UA"/>
        </w:rPr>
        <w:t xml:space="preserve">засвоєння основних методів розрахунку та аналізу параметрів усталених режимів роботи електричних мереж з двома джерелами живлення та принципів побудови кабельних ліній </w:t>
      </w:r>
      <w:proofErr w:type="spellStart"/>
      <w:r w:rsidR="00402D8F" w:rsidRPr="00DE064A">
        <w:rPr>
          <w:color w:val="000000"/>
          <w:sz w:val="24"/>
          <w:szCs w:val="24"/>
          <w:lang w:eastAsia="uk-UA"/>
        </w:rPr>
        <w:t>електропередавання</w:t>
      </w:r>
      <w:proofErr w:type="spellEnd"/>
      <w:r w:rsidR="00402D8F" w:rsidRPr="00DE064A">
        <w:rPr>
          <w:color w:val="000000"/>
          <w:sz w:val="24"/>
          <w:szCs w:val="24"/>
          <w:lang w:eastAsia="uk-UA"/>
        </w:rPr>
        <w:t xml:space="preserve"> високої напруги.</w:t>
      </w:r>
      <w:r w:rsidR="00F97D7A" w:rsidRPr="00DE064A">
        <w:rPr>
          <w:sz w:val="24"/>
        </w:rPr>
        <w:t xml:space="preserve"> </w:t>
      </w:r>
    </w:p>
    <w:p w:rsidR="000C1608" w:rsidRPr="00DE064A" w:rsidRDefault="000C1608" w:rsidP="000C1608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DE064A">
        <w:rPr>
          <w:sz w:val="24"/>
          <w:szCs w:val="24"/>
        </w:rPr>
        <w:t>ЗКх</w:t>
      </w:r>
      <w:proofErr w:type="spellEnd"/>
      <w:r w:rsidRPr="00DE064A">
        <w:rPr>
          <w:sz w:val="24"/>
          <w:szCs w:val="24"/>
        </w:rPr>
        <w:t>) та фахові (</w:t>
      </w:r>
      <w:proofErr w:type="spellStart"/>
      <w:r w:rsidRPr="00DE064A">
        <w:rPr>
          <w:sz w:val="24"/>
          <w:szCs w:val="24"/>
        </w:rPr>
        <w:t>ФКх</w:t>
      </w:r>
      <w:proofErr w:type="spellEnd"/>
      <w:r w:rsidRPr="00DE064A">
        <w:rPr>
          <w:sz w:val="24"/>
          <w:szCs w:val="24"/>
        </w:rPr>
        <w:t>) компетентності, передбачені освітньою програмою:</w:t>
      </w:r>
    </w:p>
    <w:p w:rsidR="00461742" w:rsidRPr="00DE064A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 xml:space="preserve">ФК1. 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 </w:t>
      </w:r>
    </w:p>
    <w:p w:rsidR="008C1501" w:rsidRPr="00DE064A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ФК3. Здатність здійснювати аналіз техніко</w:t>
      </w:r>
      <w:r w:rsidR="00F97D7A" w:rsidRPr="00DE064A">
        <w:rPr>
          <w:sz w:val="24"/>
          <w:szCs w:val="24"/>
        </w:rPr>
        <w:t>-</w:t>
      </w:r>
      <w:r w:rsidRPr="00DE064A">
        <w:rPr>
          <w:sz w:val="24"/>
          <w:szCs w:val="24"/>
        </w:rPr>
        <w:t>економічних показників та експертизу проектно</w:t>
      </w:r>
      <w:r w:rsidR="00F97D7A" w:rsidRPr="00DE064A">
        <w:rPr>
          <w:sz w:val="24"/>
          <w:szCs w:val="24"/>
        </w:rPr>
        <w:t>-</w:t>
      </w:r>
      <w:r w:rsidRPr="00DE064A">
        <w:rPr>
          <w:sz w:val="24"/>
          <w:szCs w:val="24"/>
        </w:rPr>
        <w:t>конструкторських рішень в області електроенергетики, електротехніки та електромеханіки.</w:t>
      </w:r>
    </w:p>
    <w:p w:rsidR="00461742" w:rsidRPr="00DE064A" w:rsidRDefault="00461742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ФК</w:t>
      </w:r>
      <w:r w:rsidR="00402D8F" w:rsidRPr="00DE064A">
        <w:rPr>
          <w:sz w:val="24"/>
          <w:szCs w:val="24"/>
        </w:rPr>
        <w:t>4</w:t>
      </w:r>
      <w:r w:rsidRPr="00DE064A">
        <w:rPr>
          <w:sz w:val="24"/>
          <w:szCs w:val="24"/>
        </w:rPr>
        <w:t>.</w:t>
      </w:r>
      <w:r w:rsidR="00402D8F" w:rsidRPr="00DE064A">
        <w:t xml:space="preserve"> </w:t>
      </w:r>
      <w:r w:rsidR="00402D8F" w:rsidRPr="00DE064A">
        <w:rPr>
          <w:sz w:val="24"/>
          <w:szCs w:val="24"/>
        </w:rPr>
        <w:t>Здатність демонструвати знанн</w:t>
      </w:r>
      <w:bookmarkStart w:id="0" w:name="_GoBack"/>
      <w:bookmarkEnd w:id="0"/>
      <w:r w:rsidR="00402D8F" w:rsidRPr="00DE064A">
        <w:rPr>
          <w:sz w:val="24"/>
          <w:szCs w:val="24"/>
        </w:rPr>
        <w:t>я і розуміння математичних принципів і методів, необхідних для використання в електроенергетиці, електротехніці та електромеханіці</w:t>
      </w:r>
    </w:p>
    <w:p w:rsidR="00461742" w:rsidRPr="00DE064A" w:rsidRDefault="00561044" w:rsidP="00461742">
      <w:pPr>
        <w:pStyle w:val="a4"/>
        <w:numPr>
          <w:ilvl w:val="0"/>
          <w:numId w:val="1"/>
        </w:numPr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b/>
          <w:sz w:val="24"/>
        </w:rPr>
        <w:t xml:space="preserve">Результати навчання. </w:t>
      </w:r>
      <w:r w:rsidR="00461742" w:rsidRPr="00DE064A">
        <w:rPr>
          <w:sz w:val="24"/>
          <w:szCs w:val="24"/>
        </w:rPr>
        <w:t>Під час вивчення дисципліни ЗВО має досягти або вдосконалити наступні програмні результати навчання (ПРН), передбачені освітньою програмою:</w:t>
      </w:r>
    </w:p>
    <w:p w:rsidR="00402D8F" w:rsidRPr="00DE064A" w:rsidRDefault="00402D8F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ПР01. Відтворювати процеси в електроенергетичних, електротехнічних та електромеханічних системах при їх комп’ютерному моделюванні.</w:t>
      </w:r>
    </w:p>
    <w:p w:rsidR="00402D8F" w:rsidRPr="00DE064A" w:rsidRDefault="00402D8F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ПР03. Аналізувати процеси в електроенергетичному, електротехнічному та електромеханічному обладнанні і відповідних комплексах і системах.</w:t>
      </w:r>
    </w:p>
    <w:p w:rsidR="00402D8F" w:rsidRPr="00DE064A" w:rsidRDefault="00402D8F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ПР05. Володіти методами математичного та фізичного моделювання об’єктів та процесів у електроенергетичних, електротехнічних та електромеханічних системах.</w:t>
      </w:r>
    </w:p>
    <w:p w:rsidR="00402D8F" w:rsidRPr="00DE064A" w:rsidRDefault="00402D8F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ПР14. 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системах.</w:t>
      </w:r>
    </w:p>
    <w:p w:rsidR="007161DA" w:rsidRPr="00DE064A" w:rsidRDefault="000E356D" w:rsidP="00461742">
      <w:pPr>
        <w:pStyle w:val="a4"/>
        <w:tabs>
          <w:tab w:val="left" w:pos="961"/>
          <w:tab w:val="left" w:pos="1560"/>
        </w:tabs>
        <w:ind w:left="0" w:right="0" w:firstLine="567"/>
        <w:rPr>
          <w:sz w:val="24"/>
          <w:szCs w:val="24"/>
        </w:rPr>
      </w:pPr>
      <w:r w:rsidRPr="00DE064A">
        <w:rPr>
          <w:sz w:val="24"/>
          <w:szCs w:val="24"/>
        </w:rPr>
        <w:t>В результаті вивчення курсу “</w:t>
      </w:r>
      <w:r w:rsidR="00402D8F" w:rsidRPr="00DE064A">
        <w:rPr>
          <w:sz w:val="24"/>
        </w:rPr>
        <w:t xml:space="preserve"> Електричні системи і мережі (</w:t>
      </w:r>
      <w:proofErr w:type="spellStart"/>
      <w:r w:rsidR="00402D8F" w:rsidRPr="00DE064A">
        <w:rPr>
          <w:sz w:val="24"/>
        </w:rPr>
        <w:t>спецпитання</w:t>
      </w:r>
      <w:proofErr w:type="spellEnd"/>
      <w:r w:rsidR="00402D8F" w:rsidRPr="00DE064A">
        <w:rPr>
          <w:sz w:val="24"/>
        </w:rPr>
        <w:t>)</w:t>
      </w:r>
      <w:r w:rsidR="007161DA" w:rsidRPr="00DE064A">
        <w:rPr>
          <w:sz w:val="24"/>
          <w:szCs w:val="24"/>
        </w:rPr>
        <w:t>” студент має:</w:t>
      </w:r>
    </w:p>
    <w:p w:rsidR="007161DA" w:rsidRPr="00DE064A" w:rsidRDefault="007161DA" w:rsidP="007161DA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993" w:right="-2" w:hanging="284"/>
        <w:jc w:val="both"/>
        <w:rPr>
          <w:b/>
          <w:sz w:val="24"/>
          <w:szCs w:val="24"/>
        </w:rPr>
      </w:pPr>
      <w:r w:rsidRPr="00DE064A">
        <w:rPr>
          <w:b/>
          <w:sz w:val="24"/>
          <w:szCs w:val="24"/>
        </w:rPr>
        <w:t>знати:</w:t>
      </w:r>
    </w:p>
    <w:p w:rsidR="00536057" w:rsidRPr="00DE064A" w:rsidRDefault="00402D8F" w:rsidP="00536057">
      <w:pPr>
        <w:shd w:val="clear" w:color="auto" w:fill="FFFFFF"/>
        <w:tabs>
          <w:tab w:val="left" w:pos="284"/>
        </w:tabs>
        <w:adjustRightInd w:val="0"/>
        <w:ind w:left="709" w:right="-2"/>
        <w:jc w:val="both"/>
        <w:rPr>
          <w:color w:val="000000"/>
          <w:sz w:val="24"/>
          <w:szCs w:val="24"/>
          <w:lang w:eastAsia="uk-UA"/>
        </w:rPr>
      </w:pPr>
      <w:r w:rsidRPr="00DE064A">
        <w:rPr>
          <w:color w:val="000000"/>
          <w:sz w:val="24"/>
          <w:szCs w:val="24"/>
          <w:lang w:eastAsia="uk-UA"/>
        </w:rPr>
        <w:t xml:space="preserve">конструктивні особливості побудови </w:t>
      </w:r>
      <w:r w:rsidR="00536057" w:rsidRPr="00DE064A">
        <w:rPr>
          <w:color w:val="000000"/>
          <w:sz w:val="24"/>
          <w:szCs w:val="24"/>
          <w:lang w:eastAsia="uk-UA"/>
        </w:rPr>
        <w:t xml:space="preserve">електричних мереж </w:t>
      </w:r>
      <w:r w:rsidRPr="00DE064A">
        <w:rPr>
          <w:color w:val="000000"/>
          <w:sz w:val="24"/>
          <w:szCs w:val="24"/>
          <w:lang w:eastAsia="uk-UA"/>
        </w:rPr>
        <w:t xml:space="preserve">високої та надвисокої напруги, методи розрахунку </w:t>
      </w:r>
      <w:r w:rsidR="00536057" w:rsidRPr="00DE064A">
        <w:rPr>
          <w:color w:val="000000"/>
          <w:sz w:val="24"/>
          <w:szCs w:val="24"/>
          <w:lang w:eastAsia="uk-UA"/>
        </w:rPr>
        <w:t xml:space="preserve">їх </w:t>
      </w:r>
      <w:r w:rsidRPr="00DE064A">
        <w:rPr>
          <w:color w:val="000000"/>
          <w:sz w:val="24"/>
          <w:szCs w:val="24"/>
          <w:lang w:eastAsia="uk-UA"/>
        </w:rPr>
        <w:t xml:space="preserve">параметрів </w:t>
      </w:r>
      <w:r w:rsidR="00536057" w:rsidRPr="00DE064A">
        <w:rPr>
          <w:color w:val="000000"/>
          <w:sz w:val="24"/>
          <w:szCs w:val="24"/>
          <w:lang w:eastAsia="uk-UA"/>
        </w:rPr>
        <w:t xml:space="preserve">устелених </w:t>
      </w:r>
      <w:r w:rsidRPr="00DE064A">
        <w:rPr>
          <w:color w:val="000000"/>
          <w:sz w:val="24"/>
          <w:szCs w:val="24"/>
          <w:lang w:eastAsia="uk-UA"/>
        </w:rPr>
        <w:t xml:space="preserve">режимів роботи; принципи побудови кабельних ліній </w:t>
      </w:r>
      <w:proofErr w:type="spellStart"/>
      <w:r w:rsidRPr="00DE064A">
        <w:rPr>
          <w:color w:val="000000"/>
          <w:sz w:val="24"/>
          <w:szCs w:val="24"/>
          <w:lang w:eastAsia="uk-UA"/>
        </w:rPr>
        <w:t>електропередавання</w:t>
      </w:r>
      <w:proofErr w:type="spellEnd"/>
      <w:r w:rsidRPr="00DE064A">
        <w:rPr>
          <w:color w:val="000000"/>
          <w:sz w:val="24"/>
          <w:szCs w:val="24"/>
          <w:lang w:eastAsia="uk-UA"/>
        </w:rPr>
        <w:t xml:space="preserve"> високої напруги; вимоги діючих нормативних документів</w:t>
      </w:r>
      <w:r w:rsidR="00536057" w:rsidRPr="00DE064A">
        <w:rPr>
          <w:color w:val="000000"/>
          <w:sz w:val="24"/>
          <w:szCs w:val="24"/>
          <w:lang w:eastAsia="uk-UA"/>
        </w:rPr>
        <w:t>.</w:t>
      </w:r>
    </w:p>
    <w:p w:rsidR="007161DA" w:rsidRPr="00DE064A" w:rsidRDefault="007161DA" w:rsidP="007161DA">
      <w:pPr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993" w:right="-2" w:hanging="284"/>
        <w:jc w:val="both"/>
        <w:rPr>
          <w:b/>
          <w:sz w:val="24"/>
          <w:szCs w:val="24"/>
        </w:rPr>
      </w:pPr>
      <w:r w:rsidRPr="00DE064A">
        <w:rPr>
          <w:b/>
          <w:sz w:val="24"/>
          <w:szCs w:val="24"/>
        </w:rPr>
        <w:t>вміти:</w:t>
      </w:r>
    </w:p>
    <w:p w:rsidR="0046495A" w:rsidRPr="00DE064A" w:rsidRDefault="0046495A" w:rsidP="0046495A">
      <w:pPr>
        <w:shd w:val="clear" w:color="auto" w:fill="FFFFFF"/>
        <w:tabs>
          <w:tab w:val="left" w:pos="284"/>
        </w:tabs>
        <w:adjustRightInd w:val="0"/>
        <w:ind w:left="709" w:right="-2"/>
        <w:jc w:val="both"/>
        <w:rPr>
          <w:sz w:val="24"/>
          <w:szCs w:val="24"/>
        </w:rPr>
      </w:pPr>
      <w:r w:rsidRPr="00DE064A">
        <w:rPr>
          <w:sz w:val="24"/>
          <w:szCs w:val="24"/>
        </w:rPr>
        <w:t xml:space="preserve">розраховувати параметри усталених режимів роботи </w:t>
      </w:r>
      <w:r w:rsidRPr="00DE064A">
        <w:rPr>
          <w:color w:val="000000"/>
          <w:sz w:val="24"/>
          <w:szCs w:val="24"/>
          <w:lang w:eastAsia="uk-UA"/>
        </w:rPr>
        <w:t>електричних мереж високої та надвисокої напруги</w:t>
      </w:r>
      <w:r w:rsidRPr="00DE064A">
        <w:rPr>
          <w:sz w:val="24"/>
          <w:szCs w:val="24"/>
        </w:rPr>
        <w:t>; вибирати кабелі з ізоляцією зі зшитого поліетилену для кабельних ліній високої напруги.</w:t>
      </w:r>
    </w:p>
    <w:p w:rsidR="00437D61" w:rsidRPr="00DE064A" w:rsidRDefault="00437D61" w:rsidP="00437D61">
      <w:pPr>
        <w:tabs>
          <w:tab w:val="left" w:pos="961"/>
        </w:tabs>
        <w:spacing w:after="8"/>
        <w:rPr>
          <w:sz w:val="24"/>
        </w:rPr>
      </w:pPr>
    </w:p>
    <w:p w:rsidR="00B9056F" w:rsidRPr="00DE064A" w:rsidRDefault="00561044" w:rsidP="007161DA">
      <w:pPr>
        <w:pStyle w:val="a4"/>
        <w:numPr>
          <w:ilvl w:val="0"/>
          <w:numId w:val="1"/>
        </w:numPr>
        <w:tabs>
          <w:tab w:val="left" w:pos="961"/>
        </w:tabs>
        <w:spacing w:after="8"/>
        <w:ind w:right="0" w:firstLine="360"/>
        <w:rPr>
          <w:sz w:val="24"/>
        </w:rPr>
      </w:pPr>
      <w:r w:rsidRPr="00DE064A">
        <w:rPr>
          <w:b/>
          <w:sz w:val="24"/>
        </w:rPr>
        <w:t xml:space="preserve">Обсяг курсу. </w:t>
      </w:r>
      <w:r w:rsidR="0046495A" w:rsidRPr="00DE064A">
        <w:rPr>
          <w:sz w:val="24"/>
          <w:szCs w:val="24"/>
        </w:rPr>
        <w:t>5</w:t>
      </w:r>
      <w:r w:rsidR="007161DA" w:rsidRPr="00DE064A">
        <w:rPr>
          <w:sz w:val="24"/>
          <w:szCs w:val="24"/>
        </w:rPr>
        <w:t xml:space="preserve"> кредитів.</w:t>
      </w: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4458"/>
      </w:tblGrid>
      <w:tr w:rsidR="00B9056F" w:rsidRPr="00DE064A">
        <w:trPr>
          <w:trHeight w:val="476"/>
        </w:trPr>
        <w:tc>
          <w:tcPr>
            <w:tcW w:w="5854" w:type="dxa"/>
          </w:tcPr>
          <w:p w:rsidR="00B9056F" w:rsidRPr="00DE064A" w:rsidRDefault="00561044">
            <w:pPr>
              <w:pStyle w:val="TableParagraph"/>
              <w:spacing w:before="96"/>
              <w:ind w:left="2243" w:right="2220"/>
              <w:jc w:val="center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>Вид заняття</w:t>
            </w:r>
          </w:p>
        </w:tc>
        <w:tc>
          <w:tcPr>
            <w:tcW w:w="4458" w:type="dxa"/>
          </w:tcPr>
          <w:p w:rsidR="00B9056F" w:rsidRPr="00DE064A" w:rsidRDefault="00561044">
            <w:pPr>
              <w:pStyle w:val="TableParagraph"/>
              <w:spacing w:before="96"/>
              <w:ind w:left="1073"/>
              <w:rPr>
                <w:b/>
                <w:sz w:val="24"/>
              </w:rPr>
            </w:pPr>
            <w:r w:rsidRPr="00DE064A">
              <w:rPr>
                <w:b/>
                <w:sz w:val="24"/>
              </w:rPr>
              <w:t xml:space="preserve">Загальна </w:t>
            </w:r>
            <w:proofErr w:type="spellStart"/>
            <w:r w:rsidRPr="00DE064A">
              <w:rPr>
                <w:b/>
                <w:sz w:val="24"/>
              </w:rPr>
              <w:t>к-сть</w:t>
            </w:r>
            <w:proofErr w:type="spellEnd"/>
            <w:r w:rsidRPr="00DE064A">
              <w:rPr>
                <w:b/>
                <w:sz w:val="24"/>
              </w:rPr>
              <w:t xml:space="preserve"> годин</w:t>
            </w:r>
          </w:p>
        </w:tc>
      </w:tr>
      <w:tr w:rsidR="007161DA" w:rsidRPr="00DE064A" w:rsidTr="007161DA">
        <w:trPr>
          <w:trHeight w:val="468"/>
        </w:trPr>
        <w:tc>
          <w:tcPr>
            <w:tcW w:w="5854" w:type="dxa"/>
          </w:tcPr>
          <w:p w:rsidR="007161DA" w:rsidRPr="00DE064A" w:rsidRDefault="007161DA" w:rsidP="007161DA">
            <w:pPr>
              <w:pStyle w:val="TableParagraph"/>
              <w:spacing w:before="84"/>
              <w:ind w:left="102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лекції</w:t>
            </w:r>
          </w:p>
        </w:tc>
        <w:tc>
          <w:tcPr>
            <w:tcW w:w="4458" w:type="dxa"/>
            <w:vAlign w:val="center"/>
          </w:tcPr>
          <w:p w:rsidR="007161DA" w:rsidRPr="00DE064A" w:rsidRDefault="00461742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DE064A">
              <w:rPr>
                <w:sz w:val="24"/>
              </w:rPr>
              <w:t>24</w:t>
            </w:r>
          </w:p>
        </w:tc>
      </w:tr>
      <w:tr w:rsidR="007161DA" w:rsidRPr="00DE064A" w:rsidTr="007161DA">
        <w:trPr>
          <w:trHeight w:val="471"/>
        </w:trPr>
        <w:tc>
          <w:tcPr>
            <w:tcW w:w="5854" w:type="dxa"/>
          </w:tcPr>
          <w:p w:rsidR="007161DA" w:rsidRPr="00DE064A" w:rsidRDefault="007161DA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лабораторні заняття</w:t>
            </w:r>
          </w:p>
        </w:tc>
        <w:tc>
          <w:tcPr>
            <w:tcW w:w="4458" w:type="dxa"/>
            <w:vAlign w:val="center"/>
          </w:tcPr>
          <w:p w:rsidR="007161DA" w:rsidRPr="00DE064A" w:rsidRDefault="007161DA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DE064A">
              <w:rPr>
                <w:sz w:val="24"/>
              </w:rPr>
              <w:t>16</w:t>
            </w:r>
          </w:p>
        </w:tc>
      </w:tr>
      <w:tr w:rsidR="007161DA" w:rsidRPr="00DE064A" w:rsidTr="007161DA">
        <w:trPr>
          <w:trHeight w:val="472"/>
        </w:trPr>
        <w:tc>
          <w:tcPr>
            <w:tcW w:w="5854" w:type="dxa"/>
          </w:tcPr>
          <w:p w:rsidR="007161DA" w:rsidRPr="00DE064A" w:rsidRDefault="007161DA" w:rsidP="007161DA">
            <w:pPr>
              <w:pStyle w:val="TableParagraph"/>
              <w:spacing w:before="88"/>
              <w:ind w:left="102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самостійна робота (</w:t>
            </w:r>
            <w:r w:rsidR="0046495A" w:rsidRPr="00DE064A">
              <w:rPr>
                <w:sz w:val="24"/>
                <w:szCs w:val="24"/>
              </w:rPr>
              <w:t xml:space="preserve">розрахунково-графічна </w:t>
            </w:r>
            <w:r w:rsidRPr="00DE064A">
              <w:rPr>
                <w:sz w:val="24"/>
                <w:szCs w:val="24"/>
              </w:rPr>
              <w:t>робота, підготовка до занять та ін.)</w:t>
            </w:r>
          </w:p>
        </w:tc>
        <w:tc>
          <w:tcPr>
            <w:tcW w:w="4458" w:type="dxa"/>
            <w:vAlign w:val="center"/>
          </w:tcPr>
          <w:p w:rsidR="007161DA" w:rsidRPr="00DE064A" w:rsidRDefault="0046495A" w:rsidP="007161DA">
            <w:pPr>
              <w:pStyle w:val="TableParagraph"/>
              <w:ind w:left="0"/>
              <w:jc w:val="center"/>
              <w:rPr>
                <w:sz w:val="24"/>
              </w:rPr>
            </w:pPr>
            <w:r w:rsidRPr="00DE064A">
              <w:rPr>
                <w:sz w:val="24"/>
              </w:rPr>
              <w:t>110</w:t>
            </w:r>
          </w:p>
        </w:tc>
      </w:tr>
    </w:tbl>
    <w:p w:rsidR="00224C1B" w:rsidRPr="00DE064A" w:rsidRDefault="00224C1B" w:rsidP="00224C1B">
      <w:pPr>
        <w:pStyle w:val="a4"/>
        <w:tabs>
          <w:tab w:val="left" w:pos="917"/>
        </w:tabs>
        <w:spacing w:before="1"/>
        <w:ind w:left="612" w:right="136" w:firstLine="0"/>
        <w:rPr>
          <w:sz w:val="24"/>
        </w:rPr>
      </w:pPr>
    </w:p>
    <w:p w:rsidR="00B9056F" w:rsidRPr="00DE064A" w:rsidRDefault="00561044" w:rsidP="001B3466">
      <w:pPr>
        <w:pStyle w:val="a4"/>
        <w:numPr>
          <w:ilvl w:val="0"/>
          <w:numId w:val="1"/>
        </w:numPr>
        <w:tabs>
          <w:tab w:val="left" w:pos="917"/>
        </w:tabs>
        <w:spacing w:before="1"/>
        <w:ind w:right="136" w:firstLine="360"/>
        <w:rPr>
          <w:sz w:val="24"/>
        </w:rPr>
      </w:pPr>
      <w:proofErr w:type="spellStart"/>
      <w:r w:rsidRPr="00DE064A">
        <w:rPr>
          <w:b/>
          <w:sz w:val="24"/>
        </w:rPr>
        <w:t>Пререквізити</w:t>
      </w:r>
      <w:proofErr w:type="spellEnd"/>
      <w:r w:rsidRPr="00DE064A">
        <w:rPr>
          <w:b/>
          <w:sz w:val="24"/>
        </w:rPr>
        <w:t xml:space="preserve">. </w:t>
      </w:r>
      <w:r w:rsidR="007161DA" w:rsidRPr="00DE064A">
        <w:rPr>
          <w:sz w:val="24"/>
          <w:szCs w:val="24"/>
        </w:rPr>
        <w:t xml:space="preserve">Дисципліна спирається на знання з дисциплін </w:t>
      </w:r>
      <w:r w:rsidR="003B0348" w:rsidRPr="00DE064A">
        <w:rPr>
          <w:sz w:val="24"/>
          <w:szCs w:val="24"/>
        </w:rPr>
        <w:t xml:space="preserve">ОПП бакалаврів зі спеціальності 141 «Електроенергетика, електротехніка та електромеханіка»: </w:t>
      </w:r>
      <w:r w:rsidR="007161DA" w:rsidRPr="00DE064A">
        <w:rPr>
          <w:sz w:val="24"/>
          <w:szCs w:val="24"/>
        </w:rPr>
        <w:t xml:space="preserve">«Електричні системи та мережі», </w:t>
      </w:r>
      <w:r w:rsidR="003B0348" w:rsidRPr="00DE064A">
        <w:rPr>
          <w:sz w:val="24"/>
          <w:szCs w:val="24"/>
        </w:rPr>
        <w:t>«Електрична частина станцій та підстанцій», «</w:t>
      </w:r>
      <w:r w:rsidR="0046495A" w:rsidRPr="00DE064A">
        <w:rPr>
          <w:sz w:val="24"/>
          <w:szCs w:val="24"/>
        </w:rPr>
        <w:t>Перехідні процеси в електричних системах</w:t>
      </w:r>
      <w:r w:rsidR="003B0348" w:rsidRPr="00DE064A">
        <w:rPr>
          <w:sz w:val="24"/>
          <w:szCs w:val="24"/>
        </w:rPr>
        <w:t>»</w:t>
      </w:r>
      <w:r w:rsidR="007161DA" w:rsidRPr="00DE064A">
        <w:rPr>
          <w:sz w:val="24"/>
          <w:szCs w:val="24"/>
        </w:rPr>
        <w:t>.</w:t>
      </w:r>
    </w:p>
    <w:p w:rsidR="00B9056F" w:rsidRPr="00DE064A" w:rsidRDefault="00561044">
      <w:pPr>
        <w:pStyle w:val="a4"/>
        <w:numPr>
          <w:ilvl w:val="0"/>
          <w:numId w:val="1"/>
        </w:numPr>
        <w:tabs>
          <w:tab w:val="left" w:pos="897"/>
        </w:tabs>
        <w:spacing w:before="1"/>
        <w:ind w:right="136" w:firstLine="360"/>
        <w:rPr>
          <w:sz w:val="24"/>
        </w:rPr>
      </w:pPr>
      <w:r w:rsidRPr="00DE064A">
        <w:rPr>
          <w:b/>
          <w:sz w:val="24"/>
        </w:rPr>
        <w:t xml:space="preserve">Система оцінювання та вимоги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4369"/>
      </w:tblGrid>
      <w:tr w:rsidR="007161DA" w:rsidRPr="00DE064A" w:rsidTr="00290ADB">
        <w:trPr>
          <w:trHeight w:val="217"/>
        </w:trPr>
        <w:tc>
          <w:tcPr>
            <w:tcW w:w="5979" w:type="dxa"/>
          </w:tcPr>
          <w:p w:rsidR="007161DA" w:rsidRPr="00DE064A" w:rsidRDefault="007161DA" w:rsidP="00290ADB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DE064A">
              <w:rPr>
                <w:b/>
                <w:bCs/>
                <w:sz w:val="24"/>
                <w:szCs w:val="24"/>
              </w:rPr>
              <w:t>Вид роботи</w:t>
            </w:r>
          </w:p>
        </w:tc>
        <w:tc>
          <w:tcPr>
            <w:tcW w:w="4369" w:type="dxa"/>
          </w:tcPr>
          <w:p w:rsidR="007161DA" w:rsidRPr="00DE064A" w:rsidRDefault="007161DA" w:rsidP="00290A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b/>
                <w:bCs/>
                <w:sz w:val="24"/>
                <w:szCs w:val="24"/>
              </w:rPr>
              <w:t>Максимальна кількість балів</w:t>
            </w:r>
          </w:p>
        </w:tc>
      </w:tr>
      <w:tr w:rsidR="007161DA" w:rsidRPr="00DE064A" w:rsidTr="003B0348">
        <w:trPr>
          <w:trHeight w:val="217"/>
        </w:trPr>
        <w:tc>
          <w:tcPr>
            <w:tcW w:w="5979" w:type="dxa"/>
            <w:vAlign w:val="center"/>
          </w:tcPr>
          <w:p w:rsidR="007161DA" w:rsidRPr="00DE064A" w:rsidRDefault="007161DA" w:rsidP="003B0348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Відвідування занять</w:t>
            </w:r>
          </w:p>
        </w:tc>
        <w:tc>
          <w:tcPr>
            <w:tcW w:w="4369" w:type="dxa"/>
            <w:vAlign w:val="center"/>
          </w:tcPr>
          <w:p w:rsidR="007161DA" w:rsidRPr="00DE064A" w:rsidRDefault="007161DA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5</w:t>
            </w:r>
          </w:p>
        </w:tc>
      </w:tr>
      <w:tr w:rsidR="007161DA" w:rsidRPr="00DE064A" w:rsidTr="003B0348">
        <w:trPr>
          <w:trHeight w:val="197"/>
        </w:trPr>
        <w:tc>
          <w:tcPr>
            <w:tcW w:w="5979" w:type="dxa"/>
            <w:vAlign w:val="center"/>
          </w:tcPr>
          <w:p w:rsidR="007161DA" w:rsidRPr="00DE064A" w:rsidRDefault="00461742" w:rsidP="0046495A">
            <w:pPr>
              <w:pStyle w:val="TableParagraph"/>
              <w:ind w:left="25" w:right="338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Активність під час занять</w:t>
            </w:r>
          </w:p>
        </w:tc>
        <w:tc>
          <w:tcPr>
            <w:tcW w:w="4369" w:type="dxa"/>
            <w:vAlign w:val="center"/>
          </w:tcPr>
          <w:p w:rsidR="007161DA" w:rsidRPr="00DE064A" w:rsidRDefault="0046495A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10</w:t>
            </w:r>
          </w:p>
        </w:tc>
      </w:tr>
      <w:tr w:rsidR="007161DA" w:rsidRPr="00DE064A" w:rsidTr="003B0348">
        <w:trPr>
          <w:trHeight w:val="347"/>
        </w:trPr>
        <w:tc>
          <w:tcPr>
            <w:tcW w:w="5979" w:type="dxa"/>
            <w:vAlign w:val="center"/>
          </w:tcPr>
          <w:p w:rsidR="007161DA" w:rsidRPr="00DE064A" w:rsidRDefault="0046495A" w:rsidP="0046495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Виконання та захист лабораторних робіт</w:t>
            </w:r>
          </w:p>
        </w:tc>
        <w:tc>
          <w:tcPr>
            <w:tcW w:w="4369" w:type="dxa"/>
            <w:vAlign w:val="center"/>
          </w:tcPr>
          <w:p w:rsidR="007161DA" w:rsidRPr="00DE064A" w:rsidRDefault="0046495A" w:rsidP="003B034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30</w:t>
            </w:r>
          </w:p>
        </w:tc>
      </w:tr>
      <w:tr w:rsidR="0046495A" w:rsidRPr="00DE064A" w:rsidTr="003B0348">
        <w:trPr>
          <w:trHeight w:val="115"/>
        </w:trPr>
        <w:tc>
          <w:tcPr>
            <w:tcW w:w="5979" w:type="dxa"/>
            <w:vAlign w:val="center"/>
          </w:tcPr>
          <w:p w:rsidR="0046495A" w:rsidRPr="00DE064A" w:rsidRDefault="0046495A" w:rsidP="00287CB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Виконання та захист розрахунково-графічної роботи</w:t>
            </w:r>
          </w:p>
        </w:tc>
        <w:tc>
          <w:tcPr>
            <w:tcW w:w="4369" w:type="dxa"/>
            <w:vAlign w:val="center"/>
          </w:tcPr>
          <w:p w:rsidR="0046495A" w:rsidRPr="00DE064A" w:rsidRDefault="0046495A" w:rsidP="00287CB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15</w:t>
            </w:r>
          </w:p>
        </w:tc>
      </w:tr>
      <w:tr w:rsidR="0046495A" w:rsidRPr="00DE064A" w:rsidTr="003B0348">
        <w:trPr>
          <w:trHeight w:val="115"/>
        </w:trPr>
        <w:tc>
          <w:tcPr>
            <w:tcW w:w="5979" w:type="dxa"/>
            <w:vAlign w:val="center"/>
          </w:tcPr>
          <w:p w:rsidR="0046495A" w:rsidRPr="00DE064A" w:rsidRDefault="0046495A" w:rsidP="00287CB3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Іспит</w:t>
            </w:r>
          </w:p>
        </w:tc>
        <w:tc>
          <w:tcPr>
            <w:tcW w:w="4369" w:type="dxa"/>
            <w:vAlign w:val="center"/>
          </w:tcPr>
          <w:p w:rsidR="0046495A" w:rsidRPr="00DE064A" w:rsidRDefault="0046495A" w:rsidP="00287CB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064A">
              <w:rPr>
                <w:sz w:val="24"/>
                <w:szCs w:val="24"/>
              </w:rPr>
              <w:t>40</w:t>
            </w:r>
          </w:p>
        </w:tc>
      </w:tr>
    </w:tbl>
    <w:p w:rsidR="00B9056F" w:rsidRPr="00DE064A" w:rsidRDefault="00561044">
      <w:pPr>
        <w:pStyle w:val="a4"/>
        <w:numPr>
          <w:ilvl w:val="0"/>
          <w:numId w:val="1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b/>
          <w:sz w:val="24"/>
        </w:rPr>
        <w:t xml:space="preserve">Політики курсу </w:t>
      </w:r>
      <w:r w:rsidR="007161DA" w:rsidRPr="00DE064A">
        <w:rPr>
          <w:sz w:val="24"/>
        </w:rPr>
        <w:t xml:space="preserve">– аудиторні заняття проводяться в спеціалізованих лабораторіях та предметних аудиторіях університету, можливе дистанційне відвідування занять з використанням </w:t>
      </w:r>
      <w:proofErr w:type="spellStart"/>
      <w:r w:rsidR="007161DA" w:rsidRPr="00DE064A">
        <w:rPr>
          <w:sz w:val="24"/>
        </w:rPr>
        <w:t>Zoom</w:t>
      </w:r>
      <w:proofErr w:type="spellEnd"/>
      <w:r w:rsidR="007161DA" w:rsidRPr="00DE064A">
        <w:rPr>
          <w:sz w:val="24"/>
        </w:rPr>
        <w:t xml:space="preserve"> за умов карантинних обмежень. Відвідування аудиторних занять є обов’язковим та оцінюється відповідною кількістю балів (див. п.6).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</w:t>
      </w:r>
      <w:r w:rsidR="0046495A" w:rsidRPr="00DE064A">
        <w:rPr>
          <w:sz w:val="24"/>
        </w:rPr>
        <w:t>виконати</w:t>
      </w:r>
      <w:r w:rsidR="007161DA" w:rsidRPr="00DE064A">
        <w:rPr>
          <w:sz w:val="24"/>
        </w:rPr>
        <w:t xml:space="preserve"> лабораторні роботи</w:t>
      </w:r>
      <w:r w:rsidR="0046495A" w:rsidRPr="00DE064A">
        <w:rPr>
          <w:sz w:val="24"/>
        </w:rPr>
        <w:t>, розрахунково-графічну роботу та захистити їх. При цьому мінімальна сума балів за семестр повинна становити не менше 20.</w:t>
      </w:r>
    </w:p>
    <w:p w:rsidR="00B9056F" w:rsidRPr="00DE064A" w:rsidRDefault="00561044" w:rsidP="0035537E">
      <w:pPr>
        <w:pStyle w:val="a4"/>
        <w:numPr>
          <w:ilvl w:val="0"/>
          <w:numId w:val="1"/>
        </w:numPr>
        <w:tabs>
          <w:tab w:val="left" w:pos="905"/>
        </w:tabs>
        <w:ind w:right="124" w:firstLine="360"/>
        <w:rPr>
          <w:b/>
          <w:sz w:val="24"/>
        </w:rPr>
      </w:pPr>
      <w:r w:rsidRPr="00DE064A">
        <w:rPr>
          <w:b/>
          <w:sz w:val="24"/>
        </w:rPr>
        <w:t>Рекомендована</w:t>
      </w:r>
      <w:r w:rsidRPr="00DE064A">
        <w:rPr>
          <w:b/>
          <w:spacing w:val="-1"/>
          <w:sz w:val="24"/>
        </w:rPr>
        <w:t xml:space="preserve"> </w:t>
      </w:r>
      <w:r w:rsidRPr="00DE064A">
        <w:rPr>
          <w:b/>
          <w:sz w:val="24"/>
        </w:rPr>
        <w:t>література</w:t>
      </w:r>
    </w:p>
    <w:p w:rsidR="0046495A" w:rsidRPr="00DE064A" w:rsidRDefault="008416D2" w:rsidP="008416D2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Зорін</w:t>
      </w:r>
      <w:proofErr w:type="spellEnd"/>
      <w:r w:rsidRPr="00DE064A">
        <w:rPr>
          <w:sz w:val="24"/>
        </w:rPr>
        <w:t xml:space="preserve"> В. В., </w:t>
      </w:r>
      <w:proofErr w:type="spellStart"/>
      <w:r w:rsidRPr="00DE064A">
        <w:rPr>
          <w:sz w:val="24"/>
        </w:rPr>
        <w:t>Штогрин</w:t>
      </w:r>
      <w:proofErr w:type="spellEnd"/>
      <w:r w:rsidRPr="00DE064A">
        <w:rPr>
          <w:sz w:val="24"/>
        </w:rPr>
        <w:t xml:space="preserve"> Є. А., Буйний Р. О. Електричні мережі та системи (окремі розділи) : навчальний посібник для студентів </w:t>
      </w:r>
      <w:proofErr w:type="spellStart"/>
      <w:r w:rsidRPr="00DE064A">
        <w:rPr>
          <w:sz w:val="24"/>
        </w:rPr>
        <w:t>вищ</w:t>
      </w:r>
      <w:proofErr w:type="spellEnd"/>
      <w:r w:rsidRPr="00DE064A">
        <w:rPr>
          <w:sz w:val="24"/>
        </w:rPr>
        <w:t xml:space="preserve">. техн. </w:t>
      </w:r>
      <w:proofErr w:type="spellStart"/>
      <w:r w:rsidRPr="00DE064A">
        <w:rPr>
          <w:sz w:val="24"/>
        </w:rPr>
        <w:t>навч</w:t>
      </w:r>
      <w:proofErr w:type="spellEnd"/>
      <w:r w:rsidRPr="00DE064A">
        <w:rPr>
          <w:sz w:val="24"/>
        </w:rPr>
        <w:t xml:space="preserve">. </w:t>
      </w:r>
      <w:proofErr w:type="spellStart"/>
      <w:r w:rsidRPr="00DE064A">
        <w:rPr>
          <w:sz w:val="24"/>
        </w:rPr>
        <w:t>закл</w:t>
      </w:r>
      <w:proofErr w:type="spellEnd"/>
      <w:r w:rsidRPr="00DE064A">
        <w:rPr>
          <w:sz w:val="24"/>
        </w:rPr>
        <w:t>. – Ніжин : ТОВ “Видавництво “Аспект-Поліграф”, 2011. – 248 с.</w:t>
      </w:r>
    </w:p>
    <w:p w:rsidR="001B3466" w:rsidRPr="00DE064A" w:rsidRDefault="001B3466" w:rsidP="001B346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Сулейманов</w:t>
      </w:r>
      <w:proofErr w:type="spellEnd"/>
      <w:r w:rsidRPr="00DE064A">
        <w:rPr>
          <w:sz w:val="24"/>
        </w:rPr>
        <w:t xml:space="preserve"> В.М., </w:t>
      </w:r>
      <w:proofErr w:type="spellStart"/>
      <w:r w:rsidRPr="00DE064A">
        <w:rPr>
          <w:sz w:val="24"/>
        </w:rPr>
        <w:t>Кацадзе</w:t>
      </w:r>
      <w:proofErr w:type="spellEnd"/>
      <w:r w:rsidRPr="00DE064A">
        <w:rPr>
          <w:sz w:val="24"/>
        </w:rPr>
        <w:t xml:space="preserve"> Т.Л. Електричні мережі та системи: підручник. – К.: НТУУ «КПІ», 2008. – 456с.</w:t>
      </w:r>
    </w:p>
    <w:p w:rsidR="0046495A" w:rsidRPr="00DE064A" w:rsidRDefault="008416D2" w:rsidP="008416D2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 xml:space="preserve">Правила улаштування електроустановок. – Видання офіційне. </w:t>
      </w:r>
      <w:proofErr w:type="spellStart"/>
      <w:r w:rsidRPr="00DE064A">
        <w:rPr>
          <w:sz w:val="24"/>
        </w:rPr>
        <w:t>Міненерговугілля</w:t>
      </w:r>
      <w:proofErr w:type="spellEnd"/>
      <w:r w:rsidRPr="00DE064A">
        <w:rPr>
          <w:sz w:val="24"/>
        </w:rPr>
        <w:t xml:space="preserve"> України. – Х.: Форт, 2017. – 760с.</w:t>
      </w:r>
    </w:p>
    <w:p w:rsidR="008E0D26" w:rsidRPr="00DE064A" w:rsidRDefault="008E0D26" w:rsidP="008E0D2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 xml:space="preserve">СОУ-Н ЕЕ 40.1-00100227-101:2014 Норми технологічного проектування енергетичних систем і електричних мереж 35 кВ і вище. – К.: </w:t>
      </w:r>
      <w:proofErr w:type="spellStart"/>
      <w:r w:rsidRPr="00DE064A">
        <w:rPr>
          <w:sz w:val="24"/>
        </w:rPr>
        <w:t>Міненерговугілля</w:t>
      </w:r>
      <w:proofErr w:type="spellEnd"/>
      <w:r w:rsidRPr="00DE064A">
        <w:rPr>
          <w:sz w:val="24"/>
        </w:rPr>
        <w:t xml:space="preserve"> України, 2014. – 42с.</w:t>
      </w:r>
    </w:p>
    <w:p w:rsidR="008416D2" w:rsidRPr="00DE064A" w:rsidRDefault="008416D2" w:rsidP="008416D2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 xml:space="preserve">СОУ-Н МЕВ 40.1-37471933-49:2017 Проектування кабельних ліній напругою до 330 кВ. Настанова. – К.: </w:t>
      </w:r>
      <w:proofErr w:type="spellStart"/>
      <w:r w:rsidRPr="00DE064A">
        <w:rPr>
          <w:sz w:val="24"/>
        </w:rPr>
        <w:t>Міненерговугілля</w:t>
      </w:r>
      <w:proofErr w:type="spellEnd"/>
      <w:r w:rsidRPr="00DE064A">
        <w:rPr>
          <w:sz w:val="24"/>
        </w:rPr>
        <w:t xml:space="preserve"> України, 2017. – 151с.</w:t>
      </w:r>
    </w:p>
    <w:p w:rsidR="0046495A" w:rsidRPr="00DE064A" w:rsidRDefault="008E0D26" w:rsidP="00246870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 xml:space="preserve">СОБУ МЕВ ЕЕ 40.1-00100227-01:2016 Побудова та експлуатація електричних мереж. Технічна політика. Частина 2. Технічна політика у сфері побудови та експлуатації розподільних електричних мереж. – К.: </w:t>
      </w:r>
      <w:proofErr w:type="spellStart"/>
      <w:r w:rsidRPr="00DE064A">
        <w:rPr>
          <w:sz w:val="24"/>
        </w:rPr>
        <w:t>Міненерговугілля</w:t>
      </w:r>
      <w:proofErr w:type="spellEnd"/>
      <w:r w:rsidRPr="00DE064A">
        <w:rPr>
          <w:sz w:val="24"/>
        </w:rPr>
        <w:t xml:space="preserve"> України, 2016. – 71с.</w:t>
      </w:r>
    </w:p>
    <w:p w:rsidR="0046495A" w:rsidRPr="00DE064A" w:rsidRDefault="008E0D26" w:rsidP="008E0D2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>ГІД 34.20.178:2005 Проектування електричних мереж напругою 0,4-110 кВ. Рекомендації. – К.: ОЕП «ГРІФРЕ», 2005. – 44с.</w:t>
      </w:r>
    </w:p>
    <w:p w:rsidR="008E0D26" w:rsidRPr="00DE064A" w:rsidRDefault="001B3466" w:rsidP="001B346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Turan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Gonen</w:t>
      </w:r>
      <w:proofErr w:type="spellEnd"/>
      <w:r w:rsidRPr="00DE064A">
        <w:rPr>
          <w:sz w:val="24"/>
        </w:rPr>
        <w:t xml:space="preserve">. </w:t>
      </w:r>
      <w:proofErr w:type="spellStart"/>
      <w:r w:rsidRPr="00DE064A">
        <w:rPr>
          <w:sz w:val="24"/>
        </w:rPr>
        <w:t>Electrical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Power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Transmission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System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Engineering</w:t>
      </w:r>
      <w:proofErr w:type="spellEnd"/>
      <w:r w:rsidRPr="00DE064A">
        <w:rPr>
          <w:sz w:val="24"/>
        </w:rPr>
        <w:t xml:space="preserve">: </w:t>
      </w:r>
      <w:proofErr w:type="spellStart"/>
      <w:r w:rsidRPr="00DE064A">
        <w:rPr>
          <w:sz w:val="24"/>
        </w:rPr>
        <w:t>Analysis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and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Design</w:t>
      </w:r>
      <w:proofErr w:type="spellEnd"/>
      <w:r w:rsidRPr="00DE064A">
        <w:rPr>
          <w:sz w:val="24"/>
        </w:rPr>
        <w:t xml:space="preserve">. – 2nd </w:t>
      </w:r>
      <w:proofErr w:type="spellStart"/>
      <w:r w:rsidRPr="00DE064A">
        <w:rPr>
          <w:sz w:val="24"/>
        </w:rPr>
        <w:t>Edition</w:t>
      </w:r>
      <w:proofErr w:type="spellEnd"/>
      <w:r w:rsidRPr="00DE064A">
        <w:rPr>
          <w:sz w:val="24"/>
        </w:rPr>
        <w:t xml:space="preserve">. – CRC </w:t>
      </w:r>
      <w:proofErr w:type="spellStart"/>
      <w:r w:rsidRPr="00DE064A">
        <w:rPr>
          <w:sz w:val="24"/>
        </w:rPr>
        <w:t>Press</w:t>
      </w:r>
      <w:proofErr w:type="spellEnd"/>
      <w:r w:rsidRPr="00DE064A">
        <w:rPr>
          <w:sz w:val="24"/>
        </w:rPr>
        <w:t>, 2009. – 728p.</w:t>
      </w:r>
    </w:p>
    <w:p w:rsidR="001B3466" w:rsidRPr="00DE064A" w:rsidRDefault="001B3466" w:rsidP="001B346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r w:rsidRPr="00DE064A">
        <w:rPr>
          <w:sz w:val="24"/>
        </w:rPr>
        <w:t xml:space="preserve">D. </w:t>
      </w:r>
      <w:proofErr w:type="spellStart"/>
      <w:r w:rsidRPr="00DE064A">
        <w:rPr>
          <w:sz w:val="24"/>
        </w:rPr>
        <w:t>Das</w:t>
      </w:r>
      <w:proofErr w:type="spellEnd"/>
      <w:r w:rsidRPr="00DE064A">
        <w:rPr>
          <w:sz w:val="24"/>
        </w:rPr>
        <w:t xml:space="preserve">. </w:t>
      </w:r>
      <w:proofErr w:type="spellStart"/>
      <w:r w:rsidRPr="00DE064A">
        <w:rPr>
          <w:sz w:val="24"/>
        </w:rPr>
        <w:t>Electrical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Power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Systems</w:t>
      </w:r>
      <w:proofErr w:type="spellEnd"/>
      <w:r w:rsidRPr="00DE064A">
        <w:rPr>
          <w:sz w:val="24"/>
        </w:rPr>
        <w:t xml:space="preserve">. – </w:t>
      </w:r>
      <w:proofErr w:type="spellStart"/>
      <w:r w:rsidRPr="00DE064A">
        <w:rPr>
          <w:sz w:val="24"/>
        </w:rPr>
        <w:t>New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Age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International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Publishers</w:t>
      </w:r>
      <w:proofErr w:type="spellEnd"/>
      <w:r w:rsidRPr="00DE064A">
        <w:rPr>
          <w:sz w:val="24"/>
        </w:rPr>
        <w:t>, 2006. –484p.</w:t>
      </w:r>
    </w:p>
    <w:p w:rsidR="001B3466" w:rsidRPr="00DE064A" w:rsidRDefault="001B3466" w:rsidP="001B346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William</w:t>
      </w:r>
      <w:proofErr w:type="spellEnd"/>
      <w:r w:rsidRPr="00DE064A">
        <w:rPr>
          <w:sz w:val="24"/>
        </w:rPr>
        <w:t xml:space="preserve"> A. </w:t>
      </w:r>
      <w:proofErr w:type="spellStart"/>
      <w:r w:rsidRPr="00DE064A">
        <w:rPr>
          <w:sz w:val="24"/>
        </w:rPr>
        <w:t>Thue</w:t>
      </w:r>
      <w:proofErr w:type="spellEnd"/>
      <w:r w:rsidRPr="00DE064A">
        <w:rPr>
          <w:sz w:val="24"/>
        </w:rPr>
        <w:t xml:space="preserve">. </w:t>
      </w:r>
      <w:proofErr w:type="spellStart"/>
      <w:r w:rsidRPr="00DE064A">
        <w:rPr>
          <w:sz w:val="24"/>
        </w:rPr>
        <w:t>Electrical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Power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Cable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Engineering</w:t>
      </w:r>
      <w:proofErr w:type="spellEnd"/>
      <w:r w:rsidRPr="00DE064A">
        <w:rPr>
          <w:sz w:val="24"/>
        </w:rPr>
        <w:t xml:space="preserve">. – </w:t>
      </w:r>
      <w:proofErr w:type="spellStart"/>
      <w:r w:rsidRPr="00DE064A">
        <w:rPr>
          <w:sz w:val="24"/>
        </w:rPr>
        <w:t>Marcel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Dekker</w:t>
      </w:r>
      <w:proofErr w:type="spellEnd"/>
      <w:r w:rsidRPr="00DE064A">
        <w:rPr>
          <w:sz w:val="24"/>
        </w:rPr>
        <w:t>, 1998. – 307p.</w:t>
      </w:r>
    </w:p>
    <w:p w:rsidR="001B3466" w:rsidRPr="00DE064A" w:rsidRDefault="001B3466" w:rsidP="001B3466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Leonard</w:t>
      </w:r>
      <w:proofErr w:type="spellEnd"/>
      <w:r w:rsidRPr="00DE064A">
        <w:rPr>
          <w:sz w:val="24"/>
        </w:rPr>
        <w:t xml:space="preserve"> L. </w:t>
      </w:r>
      <w:proofErr w:type="spellStart"/>
      <w:r w:rsidRPr="00DE064A">
        <w:rPr>
          <w:sz w:val="24"/>
        </w:rPr>
        <w:t>Grigsby</w:t>
      </w:r>
      <w:proofErr w:type="spellEnd"/>
      <w:r w:rsidRPr="00DE064A">
        <w:rPr>
          <w:sz w:val="24"/>
        </w:rPr>
        <w:t xml:space="preserve">. </w:t>
      </w:r>
      <w:proofErr w:type="spellStart"/>
      <w:r w:rsidRPr="00DE064A">
        <w:rPr>
          <w:sz w:val="24"/>
        </w:rPr>
        <w:t>Power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System</w:t>
      </w:r>
      <w:proofErr w:type="spellEnd"/>
      <w:r w:rsidRPr="00DE064A">
        <w:rPr>
          <w:sz w:val="24"/>
        </w:rPr>
        <w:t xml:space="preserve"> (</w:t>
      </w:r>
      <w:proofErr w:type="spellStart"/>
      <w:r w:rsidRPr="00DE064A">
        <w:rPr>
          <w:sz w:val="24"/>
        </w:rPr>
        <w:t>The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Electric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Power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Engineering</w:t>
      </w:r>
      <w:proofErr w:type="spellEnd"/>
      <w:r w:rsidRPr="00DE064A">
        <w:rPr>
          <w:sz w:val="24"/>
        </w:rPr>
        <w:t xml:space="preserve">). – </w:t>
      </w:r>
      <w:proofErr w:type="spellStart"/>
      <w:r w:rsidRPr="00DE064A">
        <w:rPr>
          <w:sz w:val="24"/>
        </w:rPr>
        <w:t>Second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Edition</w:t>
      </w:r>
      <w:proofErr w:type="spellEnd"/>
      <w:r w:rsidRPr="00DE064A">
        <w:rPr>
          <w:sz w:val="24"/>
        </w:rPr>
        <w:t xml:space="preserve">. – CRC </w:t>
      </w:r>
      <w:proofErr w:type="spellStart"/>
      <w:r w:rsidRPr="00DE064A">
        <w:rPr>
          <w:sz w:val="24"/>
        </w:rPr>
        <w:t>Press</w:t>
      </w:r>
      <w:proofErr w:type="spellEnd"/>
      <w:r w:rsidRPr="00DE064A">
        <w:rPr>
          <w:sz w:val="24"/>
        </w:rPr>
        <w:t>, 2007. – 464p.</w:t>
      </w:r>
    </w:p>
    <w:p w:rsidR="008E0D26" w:rsidRPr="00DE064A" w:rsidRDefault="008E0D26" w:rsidP="00246870">
      <w:pPr>
        <w:pStyle w:val="a4"/>
        <w:numPr>
          <w:ilvl w:val="0"/>
          <w:numId w:val="13"/>
        </w:numPr>
        <w:tabs>
          <w:tab w:val="left" w:pos="905"/>
        </w:tabs>
        <w:ind w:right="124" w:firstLine="360"/>
        <w:rPr>
          <w:sz w:val="24"/>
        </w:rPr>
      </w:pPr>
      <w:proofErr w:type="spellStart"/>
      <w:r w:rsidRPr="00DE064A">
        <w:rPr>
          <w:sz w:val="24"/>
        </w:rPr>
        <w:t>Бабушкин</w:t>
      </w:r>
      <w:proofErr w:type="spellEnd"/>
      <w:r w:rsidRPr="00DE064A">
        <w:rPr>
          <w:sz w:val="24"/>
        </w:rPr>
        <w:t xml:space="preserve"> В.М. </w:t>
      </w:r>
      <w:proofErr w:type="spellStart"/>
      <w:r w:rsidRPr="00DE064A">
        <w:rPr>
          <w:sz w:val="24"/>
        </w:rPr>
        <w:t>Электрические</w:t>
      </w:r>
      <w:proofErr w:type="spellEnd"/>
      <w:r w:rsidRPr="00DE064A">
        <w:rPr>
          <w:sz w:val="24"/>
        </w:rPr>
        <w:t xml:space="preserve"> сети: </w:t>
      </w:r>
      <w:proofErr w:type="spellStart"/>
      <w:r w:rsidRPr="00DE064A">
        <w:rPr>
          <w:sz w:val="24"/>
        </w:rPr>
        <w:t>развитие</w:t>
      </w:r>
      <w:proofErr w:type="spellEnd"/>
      <w:r w:rsidRPr="00DE064A">
        <w:rPr>
          <w:sz w:val="24"/>
        </w:rPr>
        <w:t xml:space="preserve">, </w:t>
      </w:r>
      <w:proofErr w:type="spellStart"/>
      <w:r w:rsidRPr="00DE064A">
        <w:rPr>
          <w:sz w:val="24"/>
        </w:rPr>
        <w:t>новые</w:t>
      </w:r>
      <w:proofErr w:type="spellEnd"/>
      <w:r w:rsidRPr="00DE064A">
        <w:rPr>
          <w:sz w:val="24"/>
        </w:rPr>
        <w:t xml:space="preserve"> </w:t>
      </w:r>
      <w:proofErr w:type="spellStart"/>
      <w:r w:rsidRPr="00DE064A">
        <w:rPr>
          <w:sz w:val="24"/>
        </w:rPr>
        <w:t>решения</w:t>
      </w:r>
      <w:proofErr w:type="spellEnd"/>
      <w:r w:rsidRPr="00DE064A">
        <w:rPr>
          <w:sz w:val="24"/>
        </w:rPr>
        <w:t xml:space="preserve">. – К.: </w:t>
      </w:r>
      <w:proofErr w:type="spellStart"/>
      <w:r w:rsidRPr="00DE064A">
        <w:rPr>
          <w:sz w:val="24"/>
        </w:rPr>
        <w:t>Энергетика</w:t>
      </w:r>
      <w:proofErr w:type="spellEnd"/>
      <w:r w:rsidRPr="00DE064A">
        <w:rPr>
          <w:sz w:val="24"/>
        </w:rPr>
        <w:t xml:space="preserve"> и </w:t>
      </w:r>
      <w:proofErr w:type="spellStart"/>
      <w:r w:rsidRPr="00DE064A">
        <w:rPr>
          <w:sz w:val="24"/>
        </w:rPr>
        <w:t>электрификация</w:t>
      </w:r>
      <w:proofErr w:type="spellEnd"/>
      <w:r w:rsidRPr="00DE064A">
        <w:rPr>
          <w:sz w:val="24"/>
        </w:rPr>
        <w:t>, 2002. – 168с.</w:t>
      </w:r>
    </w:p>
    <w:sectPr w:rsidR="008E0D26" w:rsidRPr="00DE064A">
      <w:pgSz w:w="11910" w:h="16840"/>
      <w:pgMar w:top="480" w:right="44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D5"/>
    <w:multiLevelType w:val="hybridMultilevel"/>
    <w:tmpl w:val="60AE7F4C"/>
    <w:lvl w:ilvl="0" w:tplc="D3A8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72530"/>
    <w:multiLevelType w:val="hybridMultilevel"/>
    <w:tmpl w:val="B07E6A54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0B16767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3">
    <w:nsid w:val="26C759BA"/>
    <w:multiLevelType w:val="hybridMultilevel"/>
    <w:tmpl w:val="20E2F99E"/>
    <w:lvl w:ilvl="0" w:tplc="CC569832">
      <w:start w:val="1"/>
      <w:numFmt w:val="decimal"/>
      <w:lvlText w:val="%1."/>
      <w:lvlJc w:val="left"/>
      <w:pPr>
        <w:ind w:left="252" w:hanging="42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en-US" w:bidi="ar-SA"/>
      </w:rPr>
    </w:lvl>
    <w:lvl w:ilvl="1" w:tplc="5A1663EE">
      <w:numFmt w:val="bullet"/>
      <w:lvlText w:val="•"/>
      <w:lvlJc w:val="left"/>
      <w:pPr>
        <w:ind w:left="1292" w:hanging="424"/>
      </w:pPr>
      <w:rPr>
        <w:rFonts w:hint="default"/>
        <w:lang w:val="uk-UA" w:eastAsia="en-US" w:bidi="ar-SA"/>
      </w:rPr>
    </w:lvl>
    <w:lvl w:ilvl="2" w:tplc="3ECA164E">
      <w:numFmt w:val="bullet"/>
      <w:lvlText w:val="•"/>
      <w:lvlJc w:val="left"/>
      <w:pPr>
        <w:ind w:left="2325" w:hanging="424"/>
      </w:pPr>
      <w:rPr>
        <w:rFonts w:hint="default"/>
        <w:lang w:val="uk-UA" w:eastAsia="en-US" w:bidi="ar-SA"/>
      </w:rPr>
    </w:lvl>
    <w:lvl w:ilvl="3" w:tplc="0674CB9E">
      <w:numFmt w:val="bullet"/>
      <w:lvlText w:val="•"/>
      <w:lvlJc w:val="left"/>
      <w:pPr>
        <w:ind w:left="3358" w:hanging="424"/>
      </w:pPr>
      <w:rPr>
        <w:rFonts w:hint="default"/>
        <w:lang w:val="uk-UA" w:eastAsia="en-US" w:bidi="ar-SA"/>
      </w:rPr>
    </w:lvl>
    <w:lvl w:ilvl="4" w:tplc="F96EBA8A">
      <w:numFmt w:val="bullet"/>
      <w:lvlText w:val="•"/>
      <w:lvlJc w:val="left"/>
      <w:pPr>
        <w:ind w:left="4391" w:hanging="424"/>
      </w:pPr>
      <w:rPr>
        <w:rFonts w:hint="default"/>
        <w:lang w:val="uk-UA" w:eastAsia="en-US" w:bidi="ar-SA"/>
      </w:rPr>
    </w:lvl>
    <w:lvl w:ilvl="5" w:tplc="F1C23CD8">
      <w:numFmt w:val="bullet"/>
      <w:lvlText w:val="•"/>
      <w:lvlJc w:val="left"/>
      <w:pPr>
        <w:ind w:left="5424" w:hanging="424"/>
      </w:pPr>
      <w:rPr>
        <w:rFonts w:hint="default"/>
        <w:lang w:val="uk-UA" w:eastAsia="en-US" w:bidi="ar-SA"/>
      </w:rPr>
    </w:lvl>
    <w:lvl w:ilvl="6" w:tplc="8CE6D910">
      <w:numFmt w:val="bullet"/>
      <w:lvlText w:val="•"/>
      <w:lvlJc w:val="left"/>
      <w:pPr>
        <w:ind w:left="6456" w:hanging="424"/>
      </w:pPr>
      <w:rPr>
        <w:rFonts w:hint="default"/>
        <w:lang w:val="uk-UA" w:eastAsia="en-US" w:bidi="ar-SA"/>
      </w:rPr>
    </w:lvl>
    <w:lvl w:ilvl="7" w:tplc="BFDCD98E">
      <w:numFmt w:val="bullet"/>
      <w:lvlText w:val="•"/>
      <w:lvlJc w:val="left"/>
      <w:pPr>
        <w:ind w:left="7489" w:hanging="424"/>
      </w:pPr>
      <w:rPr>
        <w:rFonts w:hint="default"/>
        <w:lang w:val="uk-UA" w:eastAsia="en-US" w:bidi="ar-SA"/>
      </w:rPr>
    </w:lvl>
    <w:lvl w:ilvl="8" w:tplc="A3243E8A">
      <w:numFmt w:val="bullet"/>
      <w:lvlText w:val="•"/>
      <w:lvlJc w:val="left"/>
      <w:pPr>
        <w:ind w:left="8522" w:hanging="424"/>
      </w:pPr>
      <w:rPr>
        <w:rFonts w:hint="default"/>
        <w:lang w:val="uk-UA" w:eastAsia="en-US" w:bidi="ar-SA"/>
      </w:rPr>
    </w:lvl>
  </w:abstractNum>
  <w:abstractNum w:abstractNumId="4">
    <w:nsid w:val="2F1D191C"/>
    <w:multiLevelType w:val="multilevel"/>
    <w:tmpl w:val="FE92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557E6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6">
    <w:nsid w:val="3D4F3093"/>
    <w:multiLevelType w:val="hybridMultilevel"/>
    <w:tmpl w:val="80106C92"/>
    <w:lvl w:ilvl="0" w:tplc="0B3C75C6">
      <w:start w:val="1"/>
      <w:numFmt w:val="bullet"/>
      <w:lvlText w:val="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7">
    <w:nsid w:val="407E58F1"/>
    <w:multiLevelType w:val="hybridMultilevel"/>
    <w:tmpl w:val="C9660502"/>
    <w:lvl w:ilvl="0" w:tplc="04190001">
      <w:start w:val="1"/>
      <w:numFmt w:val="bullet"/>
      <w:lvlText w:val=""/>
      <w:lvlJc w:val="left"/>
      <w:pPr>
        <w:ind w:left="252" w:hanging="348"/>
      </w:pPr>
      <w:rPr>
        <w:rFonts w:ascii="Symbol" w:hAnsi="Symbol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8">
    <w:nsid w:val="494E7C4D"/>
    <w:multiLevelType w:val="multilevel"/>
    <w:tmpl w:val="E43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46505"/>
    <w:multiLevelType w:val="hybridMultilevel"/>
    <w:tmpl w:val="C576DEFE"/>
    <w:lvl w:ilvl="0" w:tplc="C1EADA86">
      <w:start w:val="1"/>
      <w:numFmt w:val="bullet"/>
      <w:lvlText w:val="–"/>
      <w:lvlJc w:val="left"/>
      <w:pPr>
        <w:ind w:left="128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0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E2C17"/>
    <w:multiLevelType w:val="multilevel"/>
    <w:tmpl w:val="2E8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B1843"/>
    <w:multiLevelType w:val="hybridMultilevel"/>
    <w:tmpl w:val="9378EE70"/>
    <w:lvl w:ilvl="0" w:tplc="E1784492">
      <w:start w:val="1"/>
      <w:numFmt w:val="decimal"/>
      <w:lvlText w:val="%1."/>
      <w:lvlJc w:val="left"/>
      <w:pPr>
        <w:ind w:left="252" w:hanging="348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uk-UA" w:eastAsia="en-US" w:bidi="ar-SA"/>
      </w:rPr>
    </w:lvl>
    <w:lvl w:ilvl="1" w:tplc="038A313C">
      <w:numFmt w:val="bullet"/>
      <w:lvlText w:val="•"/>
      <w:lvlJc w:val="left"/>
      <w:pPr>
        <w:ind w:left="1292" w:hanging="348"/>
      </w:pPr>
      <w:rPr>
        <w:rFonts w:hint="default"/>
        <w:lang w:val="uk-UA" w:eastAsia="en-US" w:bidi="ar-SA"/>
      </w:rPr>
    </w:lvl>
    <w:lvl w:ilvl="2" w:tplc="227E90C0">
      <w:numFmt w:val="bullet"/>
      <w:lvlText w:val="•"/>
      <w:lvlJc w:val="left"/>
      <w:pPr>
        <w:ind w:left="2325" w:hanging="348"/>
      </w:pPr>
      <w:rPr>
        <w:rFonts w:hint="default"/>
        <w:lang w:val="uk-UA" w:eastAsia="en-US" w:bidi="ar-SA"/>
      </w:rPr>
    </w:lvl>
    <w:lvl w:ilvl="3" w:tplc="96E66858">
      <w:numFmt w:val="bullet"/>
      <w:lvlText w:val="•"/>
      <w:lvlJc w:val="left"/>
      <w:pPr>
        <w:ind w:left="3358" w:hanging="348"/>
      </w:pPr>
      <w:rPr>
        <w:rFonts w:hint="default"/>
        <w:lang w:val="uk-UA" w:eastAsia="en-US" w:bidi="ar-SA"/>
      </w:rPr>
    </w:lvl>
    <w:lvl w:ilvl="4" w:tplc="77D6DCBC">
      <w:numFmt w:val="bullet"/>
      <w:lvlText w:val="•"/>
      <w:lvlJc w:val="left"/>
      <w:pPr>
        <w:ind w:left="4391" w:hanging="348"/>
      </w:pPr>
      <w:rPr>
        <w:rFonts w:hint="default"/>
        <w:lang w:val="uk-UA" w:eastAsia="en-US" w:bidi="ar-SA"/>
      </w:rPr>
    </w:lvl>
    <w:lvl w:ilvl="5" w:tplc="A4280C42">
      <w:numFmt w:val="bullet"/>
      <w:lvlText w:val="•"/>
      <w:lvlJc w:val="left"/>
      <w:pPr>
        <w:ind w:left="5424" w:hanging="348"/>
      </w:pPr>
      <w:rPr>
        <w:rFonts w:hint="default"/>
        <w:lang w:val="uk-UA" w:eastAsia="en-US" w:bidi="ar-SA"/>
      </w:rPr>
    </w:lvl>
    <w:lvl w:ilvl="6" w:tplc="C038DF1E">
      <w:numFmt w:val="bullet"/>
      <w:lvlText w:val="•"/>
      <w:lvlJc w:val="left"/>
      <w:pPr>
        <w:ind w:left="6456" w:hanging="348"/>
      </w:pPr>
      <w:rPr>
        <w:rFonts w:hint="default"/>
        <w:lang w:val="uk-UA" w:eastAsia="en-US" w:bidi="ar-SA"/>
      </w:rPr>
    </w:lvl>
    <w:lvl w:ilvl="7" w:tplc="2F80B6AC">
      <w:numFmt w:val="bullet"/>
      <w:lvlText w:val="•"/>
      <w:lvlJc w:val="left"/>
      <w:pPr>
        <w:ind w:left="7489" w:hanging="348"/>
      </w:pPr>
      <w:rPr>
        <w:rFonts w:hint="default"/>
        <w:lang w:val="uk-UA" w:eastAsia="en-US" w:bidi="ar-SA"/>
      </w:rPr>
    </w:lvl>
    <w:lvl w:ilvl="8" w:tplc="53B6E5C4">
      <w:numFmt w:val="bullet"/>
      <w:lvlText w:val="•"/>
      <w:lvlJc w:val="left"/>
      <w:pPr>
        <w:ind w:left="8522" w:hanging="348"/>
      </w:pPr>
      <w:rPr>
        <w:rFonts w:hint="default"/>
        <w:lang w:val="uk-UA" w:eastAsia="en-US" w:bidi="ar-SA"/>
      </w:rPr>
    </w:lvl>
  </w:abstractNum>
  <w:abstractNum w:abstractNumId="13">
    <w:nsid w:val="7C2E3F3F"/>
    <w:multiLevelType w:val="hybridMultilevel"/>
    <w:tmpl w:val="10EEF6DA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F"/>
    <w:rsid w:val="0000020B"/>
    <w:rsid w:val="000414DF"/>
    <w:rsid w:val="00071D10"/>
    <w:rsid w:val="000C1608"/>
    <w:rsid w:val="000E356D"/>
    <w:rsid w:val="001A0F9C"/>
    <w:rsid w:val="001B3466"/>
    <w:rsid w:val="001E5880"/>
    <w:rsid w:val="001F30E2"/>
    <w:rsid w:val="0020153A"/>
    <w:rsid w:val="00224C1B"/>
    <w:rsid w:val="00233697"/>
    <w:rsid w:val="00246870"/>
    <w:rsid w:val="0035537E"/>
    <w:rsid w:val="00385A70"/>
    <w:rsid w:val="003B0348"/>
    <w:rsid w:val="003C1C54"/>
    <w:rsid w:val="00402D8F"/>
    <w:rsid w:val="00437D61"/>
    <w:rsid w:val="00461742"/>
    <w:rsid w:val="0046495A"/>
    <w:rsid w:val="004F245A"/>
    <w:rsid w:val="0051793E"/>
    <w:rsid w:val="00526597"/>
    <w:rsid w:val="00536057"/>
    <w:rsid w:val="00561044"/>
    <w:rsid w:val="00585411"/>
    <w:rsid w:val="005C6CB4"/>
    <w:rsid w:val="006908EC"/>
    <w:rsid w:val="007161DA"/>
    <w:rsid w:val="007F180B"/>
    <w:rsid w:val="008416D2"/>
    <w:rsid w:val="008C1501"/>
    <w:rsid w:val="008E0D26"/>
    <w:rsid w:val="00AA0B49"/>
    <w:rsid w:val="00B35988"/>
    <w:rsid w:val="00B9056F"/>
    <w:rsid w:val="00C32A5E"/>
    <w:rsid w:val="00CA34F0"/>
    <w:rsid w:val="00DE064A"/>
    <w:rsid w:val="00E84259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E58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/>
      <w:ind w:left="229" w:right="1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right="1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a5">
    <w:name w:val="Загальний"/>
    <w:rsid w:val="007161DA"/>
    <w:pPr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7161D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E58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n.stu.cn.ua/course/view.php?id=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ESiM</cp:lastModifiedBy>
  <cp:revision>8</cp:revision>
  <dcterms:created xsi:type="dcterms:W3CDTF">2021-09-02T06:41:00Z</dcterms:created>
  <dcterms:modified xsi:type="dcterms:W3CDTF">2021-09-06T11:59:00Z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