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F" w:rsidRPr="000460D9" w:rsidRDefault="00034D1F" w:rsidP="00034D1F">
      <w:pPr>
        <w:tabs>
          <w:tab w:val="left" w:pos="2363"/>
        </w:tabs>
        <w:spacing w:before="8"/>
        <w:ind w:left="173"/>
        <w:jc w:val="center"/>
        <w:rPr>
          <w:sz w:val="24"/>
          <w:szCs w:val="24"/>
        </w:rPr>
      </w:pPr>
      <w:r w:rsidRPr="000460D9">
        <w:rPr>
          <w:b/>
          <w:sz w:val="24"/>
          <w:szCs w:val="24"/>
        </w:rPr>
        <w:t>Кафедра електричної інженерії та інформаційно-вимірювальних технологій</w:t>
      </w:r>
    </w:p>
    <w:p w:rsidR="00034D1F" w:rsidRPr="000460D9" w:rsidRDefault="00034D1F" w:rsidP="00034D1F">
      <w:pPr>
        <w:pStyle w:val="a4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7342"/>
      </w:tblGrid>
      <w:tr w:rsidR="00034D1F" w:rsidRPr="000460D9" w:rsidTr="002751C5">
        <w:trPr>
          <w:trHeight w:val="551"/>
        </w:trPr>
        <w:tc>
          <w:tcPr>
            <w:tcW w:w="2969" w:type="dxa"/>
          </w:tcPr>
          <w:p w:rsidR="00034D1F" w:rsidRPr="000460D9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7342" w:type="dxa"/>
          </w:tcPr>
          <w:p w:rsidR="00034D1F" w:rsidRPr="000460D9" w:rsidRDefault="00BD029D" w:rsidP="0006765A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460D9">
              <w:rPr>
                <w:sz w:val="24"/>
                <w:szCs w:val="28"/>
                <w:lang w:eastAsia="uk-UA"/>
              </w:rPr>
              <w:t>Інформаційні технології в електроенергетиці</w:t>
            </w:r>
          </w:p>
        </w:tc>
      </w:tr>
      <w:tr w:rsidR="00034D1F" w:rsidRPr="000460D9" w:rsidTr="002751C5">
        <w:trPr>
          <w:trHeight w:val="476"/>
        </w:trPr>
        <w:tc>
          <w:tcPr>
            <w:tcW w:w="2969" w:type="dxa"/>
          </w:tcPr>
          <w:p w:rsidR="00034D1F" w:rsidRPr="000460D9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42" w:type="dxa"/>
          </w:tcPr>
          <w:p w:rsidR="00034D1F" w:rsidRPr="000460D9" w:rsidRDefault="00034D1F" w:rsidP="002751C5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українська</w:t>
            </w:r>
          </w:p>
        </w:tc>
      </w:tr>
      <w:tr w:rsidR="00427DED" w:rsidRPr="000460D9" w:rsidTr="002751C5">
        <w:trPr>
          <w:trHeight w:val="476"/>
        </w:trPr>
        <w:tc>
          <w:tcPr>
            <w:tcW w:w="2969" w:type="dxa"/>
          </w:tcPr>
          <w:p w:rsidR="00427DED" w:rsidRPr="000460D9" w:rsidRDefault="00427DED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7342" w:type="dxa"/>
          </w:tcPr>
          <w:p w:rsidR="00427DED" w:rsidRPr="000460D9" w:rsidRDefault="00427DED" w:rsidP="00427DED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1 курс, 2 семестр, спеціальність 141 – Електроенергетика, електротехніка та електромеханіка</w:t>
            </w:r>
          </w:p>
        </w:tc>
      </w:tr>
      <w:tr w:rsidR="00034D1F" w:rsidRPr="000460D9" w:rsidTr="002751C5">
        <w:trPr>
          <w:trHeight w:val="472"/>
        </w:trPr>
        <w:tc>
          <w:tcPr>
            <w:tcW w:w="2969" w:type="dxa"/>
          </w:tcPr>
          <w:p w:rsidR="00034D1F" w:rsidRPr="000460D9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7342" w:type="dxa"/>
          </w:tcPr>
          <w:p w:rsidR="00034D1F" w:rsidRPr="000460D9" w:rsidRDefault="00CA6B72" w:rsidP="00034D1F">
            <w:pPr>
              <w:pStyle w:val="TableParagraph"/>
              <w:spacing w:before="71"/>
              <w:rPr>
                <w:sz w:val="24"/>
                <w:szCs w:val="24"/>
              </w:rPr>
            </w:pPr>
            <w:proofErr w:type="spellStart"/>
            <w:r w:rsidRPr="000460D9">
              <w:rPr>
                <w:sz w:val="24"/>
                <w:szCs w:val="24"/>
              </w:rPr>
              <w:t>Безручко</w:t>
            </w:r>
            <w:proofErr w:type="spellEnd"/>
            <w:r w:rsidRPr="000460D9">
              <w:rPr>
                <w:sz w:val="24"/>
                <w:szCs w:val="24"/>
              </w:rPr>
              <w:t xml:space="preserve"> </w:t>
            </w:r>
            <w:proofErr w:type="spellStart"/>
            <w:r w:rsidRPr="000460D9">
              <w:rPr>
                <w:sz w:val="24"/>
                <w:szCs w:val="24"/>
              </w:rPr>
              <w:t>Вячеслав</w:t>
            </w:r>
            <w:proofErr w:type="spellEnd"/>
            <w:r w:rsidRPr="000460D9">
              <w:rPr>
                <w:sz w:val="24"/>
                <w:szCs w:val="24"/>
              </w:rPr>
              <w:t xml:space="preserve"> Михайлович, </w:t>
            </w:r>
            <w:r w:rsidR="009553A4" w:rsidRPr="000460D9">
              <w:rPr>
                <w:sz w:val="24"/>
                <w:szCs w:val="24"/>
              </w:rPr>
              <w:t xml:space="preserve">доцент, </w:t>
            </w:r>
            <w:proofErr w:type="spellStart"/>
            <w:r w:rsidRPr="000460D9">
              <w:rPr>
                <w:sz w:val="24"/>
                <w:szCs w:val="24"/>
              </w:rPr>
              <w:t>к.т.н</w:t>
            </w:r>
            <w:proofErr w:type="spellEnd"/>
            <w:r w:rsidRPr="000460D9">
              <w:rPr>
                <w:sz w:val="24"/>
                <w:szCs w:val="24"/>
              </w:rPr>
              <w:t>.</w:t>
            </w:r>
          </w:p>
        </w:tc>
      </w:tr>
      <w:tr w:rsidR="00034D1F" w:rsidRPr="000460D9" w:rsidTr="002751C5">
        <w:trPr>
          <w:trHeight w:val="468"/>
        </w:trPr>
        <w:tc>
          <w:tcPr>
            <w:tcW w:w="2969" w:type="dxa"/>
          </w:tcPr>
          <w:p w:rsidR="00034D1F" w:rsidRPr="000460D9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proofErr w:type="spellStart"/>
            <w:r w:rsidRPr="000460D9">
              <w:rPr>
                <w:b/>
                <w:sz w:val="24"/>
                <w:szCs w:val="24"/>
              </w:rPr>
              <w:t>Профайл</w:t>
            </w:r>
            <w:proofErr w:type="spellEnd"/>
            <w:r w:rsidRPr="000460D9">
              <w:rPr>
                <w:b/>
                <w:sz w:val="24"/>
                <w:szCs w:val="24"/>
              </w:rPr>
              <w:t xml:space="preserve"> викладача (</w:t>
            </w:r>
            <w:proofErr w:type="spellStart"/>
            <w:r w:rsidRPr="000460D9">
              <w:rPr>
                <w:b/>
                <w:sz w:val="24"/>
                <w:szCs w:val="24"/>
              </w:rPr>
              <w:t>-ів</w:t>
            </w:r>
            <w:proofErr w:type="spellEnd"/>
            <w:r w:rsidRPr="000460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:rsidR="00DA4DF4" w:rsidRPr="000460D9" w:rsidRDefault="000812F5" w:rsidP="00DA4DF4">
            <w:pPr>
              <w:pStyle w:val="TableParagraph"/>
              <w:spacing w:before="72"/>
              <w:rPr>
                <w:sz w:val="24"/>
                <w:szCs w:val="24"/>
              </w:rPr>
            </w:pPr>
            <w:hyperlink r:id="rId6" w:history="1">
              <w:r w:rsidR="00DA4DF4" w:rsidRPr="000460D9">
                <w:rPr>
                  <w:rStyle w:val="a8"/>
                  <w:sz w:val="24"/>
                  <w:szCs w:val="24"/>
                </w:rPr>
                <w:t>https://eim.stu.cn.ua/the-staff-of-the-department/</w:t>
              </w:r>
            </w:hyperlink>
          </w:p>
        </w:tc>
      </w:tr>
      <w:tr w:rsidR="00034D1F" w:rsidRPr="000460D9" w:rsidTr="002751C5">
        <w:trPr>
          <w:trHeight w:val="427"/>
        </w:trPr>
        <w:tc>
          <w:tcPr>
            <w:tcW w:w="2969" w:type="dxa"/>
          </w:tcPr>
          <w:p w:rsidR="00034D1F" w:rsidRPr="000460D9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7342" w:type="dxa"/>
          </w:tcPr>
          <w:p w:rsidR="00034D1F" w:rsidRPr="000460D9" w:rsidRDefault="00034D1F" w:rsidP="002751C5">
            <w:pPr>
              <w:pStyle w:val="TableParagraph"/>
              <w:spacing w:before="72"/>
              <w:ind w:right="436"/>
              <w:jc w:val="both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приватне повідомлення через MOODLE</w:t>
            </w:r>
          </w:p>
        </w:tc>
      </w:tr>
    </w:tbl>
    <w:p w:rsidR="00034D1F" w:rsidRPr="000460D9" w:rsidRDefault="00034D1F" w:rsidP="00034D1F">
      <w:pPr>
        <w:pStyle w:val="a4"/>
        <w:spacing w:before="5"/>
        <w:rPr>
          <w:sz w:val="24"/>
          <w:szCs w:val="24"/>
        </w:rPr>
      </w:pPr>
    </w:p>
    <w:p w:rsidR="0062668A" w:rsidRPr="000460D9" w:rsidRDefault="00034D1F" w:rsidP="0062668A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0460D9">
        <w:rPr>
          <w:b/>
          <w:sz w:val="24"/>
          <w:szCs w:val="24"/>
        </w:rPr>
        <w:t>Анотація курсу</w:t>
      </w:r>
      <w:r w:rsidR="00792449" w:rsidRPr="000460D9">
        <w:rPr>
          <w:b/>
          <w:sz w:val="24"/>
          <w:szCs w:val="24"/>
        </w:rPr>
        <w:t>:</w:t>
      </w:r>
      <w:r w:rsidRPr="000460D9">
        <w:rPr>
          <w:b/>
          <w:sz w:val="24"/>
          <w:szCs w:val="24"/>
        </w:rPr>
        <w:t xml:space="preserve"> </w:t>
      </w:r>
      <w:hyperlink r:id="rId7" w:history="1">
        <w:r w:rsidR="00792449" w:rsidRPr="000460D9">
          <w:rPr>
            <w:rStyle w:val="a8"/>
            <w:sz w:val="24"/>
            <w:szCs w:val="28"/>
            <w:lang w:eastAsia="uk-UA"/>
          </w:rPr>
          <w:t>https://eln.stu.cn.ua/user/index.php?id=5724</w:t>
        </w:r>
      </w:hyperlink>
      <w:r w:rsidR="00792449" w:rsidRPr="000460D9">
        <w:rPr>
          <w:sz w:val="24"/>
          <w:szCs w:val="28"/>
          <w:lang w:eastAsia="uk-UA"/>
        </w:rPr>
        <w:t xml:space="preserve"> </w:t>
      </w:r>
    </w:p>
    <w:p w:rsidR="0062668A" w:rsidRPr="000460D9" w:rsidRDefault="0062668A" w:rsidP="0062668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Навчальна дисципліна «</w:t>
      </w:r>
      <w:r w:rsidRPr="000460D9">
        <w:rPr>
          <w:sz w:val="24"/>
          <w:szCs w:val="28"/>
          <w:lang w:eastAsia="uk-UA"/>
        </w:rPr>
        <w:t>Інформаційні технології в електроенергетиці</w:t>
      </w:r>
      <w:r w:rsidRPr="000460D9">
        <w:rPr>
          <w:color w:val="000000"/>
          <w:sz w:val="24"/>
          <w:szCs w:val="24"/>
          <w:lang w:eastAsia="uk-UA"/>
        </w:rPr>
        <w:t xml:space="preserve">» є вибірковою дисципліною при підготовці здобувачів вищої освіти другого (магістерського рівня) спеціальності 141 - "Електроенергетика, електротехніка та електромеханіка". Дисципліна присвячена питанням </w:t>
      </w:r>
      <w:r w:rsidRPr="000460D9">
        <w:rPr>
          <w:sz w:val="24"/>
          <w:szCs w:val="28"/>
          <w:lang w:eastAsia="uk-UA"/>
        </w:rPr>
        <w:t xml:space="preserve">інформатизації в електроенергетиці, до яких відноситься </w:t>
      </w:r>
      <w:r w:rsidRPr="000460D9">
        <w:rPr>
          <w:color w:val="000000"/>
          <w:sz w:val="24"/>
          <w:szCs w:val="24"/>
          <w:lang w:eastAsia="uk-UA"/>
        </w:rPr>
        <w:t xml:space="preserve">збір, передача, архівації та відображення даних в системах управління та моніторингу як </w:t>
      </w:r>
      <w:r w:rsidRPr="000460D9">
        <w:rPr>
          <w:sz w:val="24"/>
          <w:szCs w:val="28"/>
          <w:lang w:eastAsia="uk-UA"/>
        </w:rPr>
        <w:t>електроенергетичних</w:t>
      </w:r>
      <w:r w:rsidR="000812F5">
        <w:rPr>
          <w:sz w:val="24"/>
          <w:szCs w:val="28"/>
          <w:lang w:eastAsia="uk-UA"/>
        </w:rPr>
        <w:t>,</w:t>
      </w:r>
      <w:r w:rsidRPr="000460D9">
        <w:rPr>
          <w:sz w:val="24"/>
          <w:szCs w:val="28"/>
          <w:lang w:eastAsia="uk-UA"/>
        </w:rPr>
        <w:t xml:space="preserve"> так і промислових об'єктів.</w:t>
      </w:r>
      <w:r w:rsidRPr="000460D9">
        <w:rPr>
          <w:color w:val="000000"/>
          <w:sz w:val="24"/>
          <w:szCs w:val="24"/>
          <w:lang w:eastAsia="uk-UA"/>
        </w:rPr>
        <w:t xml:space="preserve"> Особлива увага в курсі приділяється вивченню основ роботи з п</w:t>
      </w:r>
      <w:r w:rsidR="005D6AD9" w:rsidRPr="000460D9">
        <w:rPr>
          <w:color w:val="000000"/>
          <w:sz w:val="24"/>
          <w:szCs w:val="24"/>
          <w:lang w:eastAsia="uk-UA"/>
        </w:rPr>
        <w:t>рограмованими логічними контрол</w:t>
      </w:r>
      <w:r w:rsidRPr="000460D9">
        <w:rPr>
          <w:color w:val="000000"/>
          <w:sz w:val="24"/>
          <w:szCs w:val="24"/>
          <w:lang w:eastAsia="uk-UA"/>
        </w:rPr>
        <w:t>ерами, інтерфейсам взаємодії обладнан</w:t>
      </w:r>
      <w:bookmarkStart w:id="0" w:name="_GoBack"/>
      <w:bookmarkEnd w:id="0"/>
      <w:r w:rsidRPr="000460D9">
        <w:rPr>
          <w:color w:val="000000"/>
          <w:sz w:val="24"/>
          <w:szCs w:val="24"/>
          <w:lang w:eastAsia="uk-UA"/>
        </w:rPr>
        <w:t xml:space="preserve">ня, ознайомлення </w:t>
      </w:r>
      <w:r w:rsidR="000460D9" w:rsidRPr="000460D9">
        <w:rPr>
          <w:color w:val="000000"/>
          <w:sz w:val="24"/>
          <w:szCs w:val="24"/>
          <w:lang w:eastAsia="uk-UA"/>
        </w:rPr>
        <w:t xml:space="preserve">зі </w:t>
      </w:r>
      <w:r w:rsidRPr="000460D9">
        <w:rPr>
          <w:color w:val="000000"/>
          <w:sz w:val="24"/>
          <w:szCs w:val="24"/>
          <w:lang w:eastAsia="uk-UA"/>
        </w:rPr>
        <w:t>SCADA-пакетами.</w:t>
      </w:r>
    </w:p>
    <w:p w:rsidR="00034D1F" w:rsidRPr="000460D9" w:rsidRDefault="00034D1F" w:rsidP="00034D1F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0460D9">
        <w:rPr>
          <w:b/>
          <w:sz w:val="24"/>
          <w:szCs w:val="24"/>
        </w:rPr>
        <w:t>Мета та цілі курсу</w:t>
      </w:r>
    </w:p>
    <w:p w:rsidR="00CA6B72" w:rsidRPr="000460D9" w:rsidRDefault="00034D1F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 xml:space="preserve">Мета навчальної дисципліни </w:t>
      </w:r>
      <w:r w:rsidR="005944D4" w:rsidRPr="000460D9">
        <w:rPr>
          <w:color w:val="000000"/>
          <w:sz w:val="24"/>
          <w:szCs w:val="24"/>
          <w:lang w:eastAsia="uk-UA"/>
        </w:rPr>
        <w:t>–</w:t>
      </w:r>
      <w:r w:rsidR="002623FE" w:rsidRPr="000460D9">
        <w:rPr>
          <w:color w:val="000000"/>
          <w:sz w:val="24"/>
          <w:szCs w:val="24"/>
          <w:lang w:eastAsia="uk-UA"/>
        </w:rPr>
        <w:t xml:space="preserve"> </w:t>
      </w:r>
      <w:r w:rsidR="006B3F68" w:rsidRPr="000460D9">
        <w:rPr>
          <w:color w:val="000000"/>
          <w:sz w:val="24"/>
          <w:szCs w:val="24"/>
          <w:lang w:eastAsia="uk-UA"/>
        </w:rPr>
        <w:t xml:space="preserve">є формування знань </w:t>
      </w:r>
      <w:r w:rsidR="002D3D18" w:rsidRPr="000460D9">
        <w:rPr>
          <w:color w:val="000000"/>
          <w:sz w:val="24"/>
          <w:szCs w:val="24"/>
          <w:lang w:eastAsia="uk-UA"/>
        </w:rPr>
        <w:t>про сучасні інформаційні технології та системи, що застосовуються в енергетиці; отримати базові знання про передачу даних, на налагодження законів управління, збору, архівації та відображення даних</w:t>
      </w:r>
      <w:r w:rsidR="00CA6B72" w:rsidRPr="000460D9">
        <w:rPr>
          <w:color w:val="000000"/>
          <w:sz w:val="24"/>
          <w:szCs w:val="24"/>
          <w:lang w:eastAsia="uk-UA"/>
        </w:rPr>
        <w:t>.</w:t>
      </w:r>
    </w:p>
    <w:p w:rsidR="00CA6B72" w:rsidRPr="000460D9" w:rsidRDefault="00CA6B72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0460D9">
        <w:rPr>
          <w:color w:val="000000"/>
          <w:sz w:val="24"/>
          <w:szCs w:val="24"/>
          <w:lang w:eastAsia="uk-UA"/>
        </w:rPr>
        <w:t>ЗКх</w:t>
      </w:r>
      <w:proofErr w:type="spellEnd"/>
      <w:r w:rsidRPr="000460D9">
        <w:rPr>
          <w:color w:val="000000"/>
          <w:sz w:val="24"/>
          <w:szCs w:val="24"/>
          <w:lang w:eastAsia="uk-UA"/>
        </w:rPr>
        <w:t>) та фахові (</w:t>
      </w:r>
      <w:proofErr w:type="spellStart"/>
      <w:r w:rsidRPr="000460D9">
        <w:rPr>
          <w:color w:val="000000"/>
          <w:sz w:val="24"/>
          <w:szCs w:val="24"/>
          <w:lang w:eastAsia="uk-UA"/>
        </w:rPr>
        <w:t>ФКх</w:t>
      </w:r>
      <w:proofErr w:type="spellEnd"/>
      <w:r w:rsidRPr="000460D9">
        <w:rPr>
          <w:color w:val="000000"/>
          <w:sz w:val="24"/>
          <w:szCs w:val="24"/>
          <w:lang w:eastAsia="uk-UA"/>
        </w:rPr>
        <w:t>) компетентності, передбачені освітньою програмою:</w:t>
      </w:r>
    </w:p>
    <w:p w:rsidR="00CA6B72" w:rsidRPr="000460D9" w:rsidRDefault="00BD029D" w:rsidP="00BD029D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ЗК02. Здатність до використання інформаційних і комунікаційних технологій.</w:t>
      </w:r>
    </w:p>
    <w:p w:rsidR="00CA6B72" w:rsidRPr="000460D9" w:rsidRDefault="00BD029D" w:rsidP="00BD029D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ЗК09. Здатність виявляти зворотні зв’язки та корегувати свої дії з їх врахуванням</w:t>
      </w:r>
      <w:r w:rsidR="00F275A1" w:rsidRPr="000460D9">
        <w:rPr>
          <w:color w:val="000000"/>
          <w:sz w:val="24"/>
          <w:szCs w:val="24"/>
          <w:lang w:eastAsia="uk-UA"/>
        </w:rPr>
        <w:t>.</w:t>
      </w:r>
    </w:p>
    <w:p w:rsidR="00F275A1" w:rsidRPr="000460D9" w:rsidRDefault="00F275A1" w:rsidP="00F275A1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b/>
          <w:color w:val="000000"/>
          <w:sz w:val="24"/>
          <w:szCs w:val="24"/>
          <w:lang w:eastAsia="uk-UA"/>
        </w:rPr>
        <w:t>Завдання</w:t>
      </w:r>
      <w:r w:rsidRPr="000460D9">
        <w:rPr>
          <w:color w:val="000000"/>
          <w:sz w:val="24"/>
          <w:szCs w:val="24"/>
          <w:lang w:eastAsia="uk-UA"/>
        </w:rPr>
        <w:t>, які вирішуються в процесі вивчення дисципліни: засвоїти основні способи п</w:t>
      </w:r>
      <w:r w:rsidR="002D3D18" w:rsidRPr="000460D9">
        <w:rPr>
          <w:color w:val="000000"/>
          <w:sz w:val="24"/>
          <w:szCs w:val="24"/>
          <w:lang w:eastAsia="uk-UA"/>
        </w:rPr>
        <w:t>ередачі інформації між пристроями в інформаційній системі; розуміти ази захисту даних; ознайомитись з роботою та налаштуванням промислових логічних контролерів, панель контролерів, панелей операторів; ознайомитись з налаштуванням SCADA-систем.</w:t>
      </w:r>
    </w:p>
    <w:p w:rsidR="00CA6B72" w:rsidRPr="000460D9" w:rsidRDefault="00034D1F" w:rsidP="00F275A1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b/>
          <w:color w:val="000000"/>
          <w:sz w:val="24"/>
          <w:szCs w:val="24"/>
          <w:lang w:eastAsia="uk-UA"/>
        </w:rPr>
        <w:t>Результати навчання.</w:t>
      </w:r>
      <w:r w:rsidRPr="000460D9">
        <w:rPr>
          <w:color w:val="000000"/>
          <w:sz w:val="24"/>
          <w:szCs w:val="24"/>
          <w:lang w:eastAsia="uk-UA"/>
        </w:rPr>
        <w:t xml:space="preserve"> </w:t>
      </w:r>
      <w:r w:rsidR="00CA6B72" w:rsidRPr="000460D9">
        <w:rPr>
          <w:color w:val="000000"/>
          <w:sz w:val="24"/>
          <w:szCs w:val="24"/>
          <w:lang w:eastAsia="uk-UA"/>
        </w:rPr>
        <w:t xml:space="preserve">Під час вивчення дисципліни ЗВО має досягти або вдосконалити наступні програмні результати навчання (ПРН), передбачені освітньою програмою: </w:t>
      </w:r>
    </w:p>
    <w:p w:rsidR="00CA6B72" w:rsidRPr="000460D9" w:rsidRDefault="006B3F68" w:rsidP="006B3F68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ПР01. Відтворювати процеси в електроенергетичних, електротехнічних та електромеханічних системах при їх комп’ютерному моделюванні.</w:t>
      </w:r>
    </w:p>
    <w:p w:rsidR="00CA6B72" w:rsidRPr="000460D9" w:rsidRDefault="006B3F68" w:rsidP="006B3F68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460D9">
        <w:rPr>
          <w:color w:val="000000"/>
          <w:sz w:val="24"/>
          <w:szCs w:val="24"/>
          <w:lang w:eastAsia="uk-UA"/>
        </w:rPr>
        <w:t>ПР06. Здійснювати пошук джерел ресурсної підтримки для додаткового навчання, наукової та інноваційної діяльності</w:t>
      </w:r>
      <w:r w:rsidR="00CA6B72" w:rsidRPr="000460D9">
        <w:rPr>
          <w:color w:val="000000"/>
          <w:sz w:val="24"/>
          <w:szCs w:val="24"/>
          <w:lang w:eastAsia="uk-UA"/>
        </w:rPr>
        <w:t>.</w:t>
      </w:r>
    </w:p>
    <w:p w:rsidR="00034D1F" w:rsidRPr="000460D9" w:rsidRDefault="007072B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0460D9">
        <w:t>У підсумку ЗВО повинні</w:t>
      </w:r>
      <w:r w:rsidR="00034D1F" w:rsidRPr="000460D9">
        <w:rPr>
          <w:sz w:val="24"/>
          <w:szCs w:val="24"/>
        </w:rPr>
        <w:t>:</w:t>
      </w:r>
    </w:p>
    <w:p w:rsidR="00FF16F9" w:rsidRPr="000460D9" w:rsidRDefault="00034D1F" w:rsidP="009B4664">
      <w:pPr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  <w:lang w:eastAsia="uk-UA"/>
        </w:rPr>
      </w:pPr>
      <w:r w:rsidRPr="000460D9">
        <w:rPr>
          <w:b/>
          <w:color w:val="000000"/>
          <w:sz w:val="24"/>
          <w:szCs w:val="24"/>
          <w:lang w:eastAsia="uk-UA"/>
        </w:rPr>
        <w:t>знати</w:t>
      </w:r>
      <w:r w:rsidR="00FF16F9" w:rsidRPr="000460D9">
        <w:rPr>
          <w:b/>
          <w:color w:val="000000"/>
          <w:sz w:val="24"/>
          <w:szCs w:val="24"/>
          <w:lang w:eastAsia="uk-UA"/>
        </w:rPr>
        <w:t>:</w:t>
      </w:r>
      <w:r w:rsidRPr="000460D9">
        <w:rPr>
          <w:color w:val="000000"/>
          <w:sz w:val="24"/>
          <w:szCs w:val="24"/>
          <w:lang w:eastAsia="uk-UA"/>
        </w:rPr>
        <w:t xml:space="preserve"> </w:t>
      </w:r>
      <w:r w:rsidR="007072BF" w:rsidRPr="000460D9">
        <w:rPr>
          <w:color w:val="000000"/>
          <w:sz w:val="24"/>
          <w:szCs w:val="24"/>
          <w:lang w:eastAsia="uk-UA"/>
        </w:rPr>
        <w:t xml:space="preserve">основні </w:t>
      </w:r>
      <w:r w:rsidR="002D3D18" w:rsidRPr="000460D9">
        <w:rPr>
          <w:color w:val="000000"/>
          <w:sz w:val="24"/>
          <w:szCs w:val="24"/>
          <w:lang w:eastAsia="uk-UA"/>
        </w:rPr>
        <w:t xml:space="preserve">інформаційні системи, що застосовуються в електроенергетиці такі як системи комерційного обліку, SCADA-системи та </w:t>
      </w:r>
      <w:proofErr w:type="spellStart"/>
      <w:r w:rsidR="002D3D18" w:rsidRPr="000460D9">
        <w:rPr>
          <w:color w:val="000000"/>
          <w:sz w:val="24"/>
          <w:szCs w:val="24"/>
          <w:lang w:eastAsia="uk-UA"/>
        </w:rPr>
        <w:t>геоінформаційні</w:t>
      </w:r>
      <w:proofErr w:type="spellEnd"/>
      <w:r w:rsidR="002D3D18" w:rsidRPr="000460D9">
        <w:rPr>
          <w:color w:val="000000"/>
          <w:sz w:val="24"/>
          <w:szCs w:val="24"/>
          <w:lang w:eastAsia="uk-UA"/>
        </w:rPr>
        <w:t xml:space="preserve"> системи</w:t>
      </w:r>
      <w:r w:rsidR="005D66B2" w:rsidRPr="000460D9">
        <w:rPr>
          <w:color w:val="000000"/>
          <w:sz w:val="24"/>
          <w:szCs w:val="24"/>
          <w:lang w:eastAsia="uk-UA"/>
        </w:rPr>
        <w:t xml:space="preserve">; протоколи передачі даних, що </w:t>
      </w:r>
      <w:proofErr w:type="spellStart"/>
      <w:r w:rsidR="005D66B2" w:rsidRPr="000460D9">
        <w:rPr>
          <w:color w:val="000000"/>
          <w:sz w:val="24"/>
          <w:szCs w:val="24"/>
          <w:lang w:eastAsia="uk-UA"/>
        </w:rPr>
        <w:t>перевожно</w:t>
      </w:r>
      <w:proofErr w:type="spellEnd"/>
      <w:r w:rsidR="005D66B2" w:rsidRPr="000460D9">
        <w:rPr>
          <w:color w:val="000000"/>
          <w:sz w:val="24"/>
          <w:szCs w:val="24"/>
          <w:lang w:eastAsia="uk-UA"/>
        </w:rPr>
        <w:t xml:space="preserve"> застосовуються на об'єктах електроенергетики</w:t>
      </w:r>
      <w:r w:rsidR="00AE3802" w:rsidRPr="000460D9">
        <w:rPr>
          <w:color w:val="000000"/>
          <w:sz w:val="24"/>
          <w:szCs w:val="24"/>
          <w:lang w:eastAsia="uk-UA"/>
        </w:rPr>
        <w:t>;</w:t>
      </w:r>
    </w:p>
    <w:p w:rsidR="00007D78" w:rsidRPr="000460D9" w:rsidRDefault="00034D1F" w:rsidP="000A0BDC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0460D9">
        <w:rPr>
          <w:b/>
          <w:color w:val="000000"/>
          <w:sz w:val="24"/>
          <w:szCs w:val="24"/>
          <w:lang w:eastAsia="uk-UA"/>
        </w:rPr>
        <w:t>вміти</w:t>
      </w:r>
      <w:r w:rsidR="00FF16F9" w:rsidRPr="000460D9">
        <w:rPr>
          <w:b/>
          <w:color w:val="000000"/>
          <w:sz w:val="24"/>
          <w:szCs w:val="24"/>
          <w:lang w:eastAsia="uk-UA"/>
        </w:rPr>
        <w:t>:</w:t>
      </w:r>
      <w:r w:rsidR="00FF16F9" w:rsidRPr="000460D9">
        <w:rPr>
          <w:sz w:val="24"/>
          <w:szCs w:val="24"/>
        </w:rPr>
        <w:t xml:space="preserve"> </w:t>
      </w:r>
      <w:r w:rsidR="005D66B2" w:rsidRPr="000460D9">
        <w:rPr>
          <w:sz w:val="24"/>
          <w:szCs w:val="24"/>
        </w:rPr>
        <w:t xml:space="preserve">налагоджувати </w:t>
      </w:r>
      <w:r w:rsidR="005D66B2" w:rsidRPr="000460D9">
        <w:rPr>
          <w:color w:val="000000"/>
          <w:sz w:val="24"/>
          <w:szCs w:val="24"/>
          <w:lang w:eastAsia="uk-UA"/>
        </w:rPr>
        <w:t xml:space="preserve">передачу даних, що </w:t>
      </w:r>
      <w:proofErr w:type="spellStart"/>
      <w:r w:rsidR="005D66B2" w:rsidRPr="000460D9">
        <w:rPr>
          <w:color w:val="000000"/>
          <w:sz w:val="24"/>
          <w:szCs w:val="24"/>
          <w:lang w:eastAsia="uk-UA"/>
        </w:rPr>
        <w:t>перевожно</w:t>
      </w:r>
      <w:proofErr w:type="spellEnd"/>
      <w:r w:rsidR="005D66B2" w:rsidRPr="000460D9">
        <w:rPr>
          <w:color w:val="000000"/>
          <w:sz w:val="24"/>
          <w:szCs w:val="24"/>
          <w:lang w:eastAsia="uk-UA"/>
        </w:rPr>
        <w:t xml:space="preserve"> застосовуються на об'єктах електроенергетики; налаштуванням промислових логічних контролерів, панель контролерів, панелей операторів; ознайомитись з налаштуванням SCADA-систем</w:t>
      </w:r>
      <w:r w:rsidR="007072BF" w:rsidRPr="000460D9">
        <w:rPr>
          <w:sz w:val="24"/>
          <w:szCs w:val="24"/>
        </w:rPr>
        <w:t>.</w:t>
      </w:r>
    </w:p>
    <w:p w:rsidR="00034D1F" w:rsidRPr="000460D9" w:rsidRDefault="00034D1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0460D9">
        <w:rPr>
          <w:b/>
          <w:sz w:val="24"/>
          <w:szCs w:val="24"/>
        </w:rPr>
        <w:t xml:space="preserve">Обсяг курсу. </w:t>
      </w:r>
      <w:r w:rsidR="006E5813" w:rsidRPr="000460D9">
        <w:rPr>
          <w:sz w:val="24"/>
          <w:szCs w:val="24"/>
        </w:rPr>
        <w:t>5</w:t>
      </w:r>
      <w:r w:rsidRPr="000460D9">
        <w:rPr>
          <w:sz w:val="24"/>
          <w:szCs w:val="24"/>
        </w:rPr>
        <w:t xml:space="preserve"> кредит</w:t>
      </w:r>
      <w:r w:rsidR="00470E1A" w:rsidRPr="000460D9">
        <w:rPr>
          <w:sz w:val="24"/>
          <w:szCs w:val="24"/>
        </w:rPr>
        <w:t>ів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034D1F" w:rsidRPr="000460D9" w:rsidTr="002751C5">
        <w:trPr>
          <w:trHeight w:val="476"/>
        </w:trPr>
        <w:tc>
          <w:tcPr>
            <w:tcW w:w="5854" w:type="dxa"/>
          </w:tcPr>
          <w:p w:rsidR="00034D1F" w:rsidRPr="000460D9" w:rsidRDefault="00034D1F" w:rsidP="002751C5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Вид заняття</w:t>
            </w:r>
          </w:p>
        </w:tc>
        <w:tc>
          <w:tcPr>
            <w:tcW w:w="4458" w:type="dxa"/>
          </w:tcPr>
          <w:p w:rsidR="00034D1F" w:rsidRPr="000460D9" w:rsidRDefault="00034D1F" w:rsidP="006C7123">
            <w:pPr>
              <w:pStyle w:val="TableParagraph"/>
              <w:spacing w:before="96"/>
              <w:ind w:left="1073"/>
              <w:rPr>
                <w:b/>
                <w:sz w:val="24"/>
                <w:szCs w:val="24"/>
              </w:rPr>
            </w:pPr>
            <w:r w:rsidRPr="000460D9">
              <w:rPr>
                <w:b/>
                <w:sz w:val="24"/>
                <w:szCs w:val="24"/>
              </w:rPr>
              <w:t>Загальна к</w:t>
            </w:r>
            <w:r w:rsidR="006C7123" w:rsidRPr="000460D9">
              <w:rPr>
                <w:b/>
                <w:sz w:val="24"/>
                <w:szCs w:val="24"/>
              </w:rPr>
              <w:t>ількі</w:t>
            </w:r>
            <w:r w:rsidRPr="000460D9">
              <w:rPr>
                <w:b/>
                <w:sz w:val="24"/>
                <w:szCs w:val="24"/>
              </w:rPr>
              <w:t>сть годин</w:t>
            </w:r>
          </w:p>
        </w:tc>
      </w:tr>
      <w:tr w:rsidR="00034D1F" w:rsidRPr="000460D9" w:rsidTr="004A6EE8">
        <w:trPr>
          <w:trHeight w:val="468"/>
        </w:trPr>
        <w:tc>
          <w:tcPr>
            <w:tcW w:w="5854" w:type="dxa"/>
            <w:vAlign w:val="center"/>
          </w:tcPr>
          <w:p w:rsidR="00034D1F" w:rsidRPr="000460D9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  <w:vAlign w:val="center"/>
          </w:tcPr>
          <w:p w:rsidR="00034D1F" w:rsidRPr="000460D9" w:rsidRDefault="005D66B2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32</w:t>
            </w:r>
          </w:p>
        </w:tc>
      </w:tr>
      <w:tr w:rsidR="00034D1F" w:rsidRPr="000460D9" w:rsidTr="004A6EE8">
        <w:trPr>
          <w:trHeight w:val="471"/>
        </w:trPr>
        <w:tc>
          <w:tcPr>
            <w:tcW w:w="5854" w:type="dxa"/>
            <w:vAlign w:val="center"/>
          </w:tcPr>
          <w:p w:rsidR="00034D1F" w:rsidRPr="000460D9" w:rsidRDefault="00E2306D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практичні</w:t>
            </w:r>
            <w:r w:rsidR="00034D1F" w:rsidRPr="000460D9">
              <w:rPr>
                <w:sz w:val="24"/>
                <w:szCs w:val="24"/>
              </w:rPr>
              <w:t xml:space="preserve"> заняття</w:t>
            </w:r>
          </w:p>
        </w:tc>
        <w:tc>
          <w:tcPr>
            <w:tcW w:w="4458" w:type="dxa"/>
            <w:vAlign w:val="center"/>
          </w:tcPr>
          <w:p w:rsidR="00034D1F" w:rsidRPr="000460D9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-</w:t>
            </w:r>
          </w:p>
        </w:tc>
      </w:tr>
      <w:tr w:rsidR="002B7A8E" w:rsidRPr="000460D9" w:rsidTr="004A6EE8">
        <w:trPr>
          <w:trHeight w:val="471"/>
        </w:trPr>
        <w:tc>
          <w:tcPr>
            <w:tcW w:w="5854" w:type="dxa"/>
            <w:vAlign w:val="center"/>
          </w:tcPr>
          <w:p w:rsidR="002B7A8E" w:rsidRPr="000460D9" w:rsidRDefault="002B7A8E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4458" w:type="dxa"/>
            <w:vAlign w:val="center"/>
          </w:tcPr>
          <w:p w:rsidR="002B7A8E" w:rsidRPr="000460D9" w:rsidRDefault="005D66B2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18</w:t>
            </w:r>
          </w:p>
        </w:tc>
      </w:tr>
      <w:tr w:rsidR="00034D1F" w:rsidRPr="000460D9" w:rsidTr="004A6EE8">
        <w:trPr>
          <w:trHeight w:val="472"/>
        </w:trPr>
        <w:tc>
          <w:tcPr>
            <w:tcW w:w="5854" w:type="dxa"/>
            <w:vAlign w:val="center"/>
          </w:tcPr>
          <w:p w:rsidR="00034D1F" w:rsidRPr="000460D9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самостійна робота (контрольна робота, підготовка до занять та ін.)</w:t>
            </w:r>
          </w:p>
        </w:tc>
        <w:tc>
          <w:tcPr>
            <w:tcW w:w="4458" w:type="dxa"/>
            <w:vAlign w:val="center"/>
          </w:tcPr>
          <w:p w:rsidR="00034D1F" w:rsidRPr="000460D9" w:rsidRDefault="005D66B2" w:rsidP="006470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10</w:t>
            </w:r>
            <w:r w:rsidR="002B7A8E" w:rsidRPr="000460D9">
              <w:rPr>
                <w:sz w:val="24"/>
                <w:szCs w:val="24"/>
              </w:rPr>
              <w:t>0</w:t>
            </w:r>
          </w:p>
        </w:tc>
      </w:tr>
    </w:tbl>
    <w:p w:rsidR="00792449" w:rsidRPr="000460D9" w:rsidRDefault="00034D1F" w:rsidP="005D6AD9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left="249" w:firstLine="357"/>
        <w:rPr>
          <w:sz w:val="24"/>
          <w:szCs w:val="24"/>
        </w:rPr>
      </w:pPr>
      <w:proofErr w:type="spellStart"/>
      <w:r w:rsidRPr="000460D9">
        <w:rPr>
          <w:b/>
          <w:sz w:val="24"/>
          <w:szCs w:val="24"/>
        </w:rPr>
        <w:lastRenderedPageBreak/>
        <w:t>Пререквізити</w:t>
      </w:r>
      <w:proofErr w:type="spellEnd"/>
      <w:r w:rsidRPr="000460D9">
        <w:rPr>
          <w:b/>
          <w:sz w:val="24"/>
          <w:szCs w:val="24"/>
        </w:rPr>
        <w:t xml:space="preserve">. </w:t>
      </w:r>
      <w:r w:rsidRPr="000460D9">
        <w:rPr>
          <w:sz w:val="24"/>
          <w:szCs w:val="24"/>
        </w:rPr>
        <w:t xml:space="preserve">Дисципліна спирається на знання з </w:t>
      </w:r>
      <w:r w:rsidR="002523A7" w:rsidRPr="000460D9">
        <w:rPr>
          <w:sz w:val="24"/>
          <w:szCs w:val="24"/>
        </w:rPr>
        <w:t xml:space="preserve">професійно-орієнтованих дисциплін: </w:t>
      </w:r>
      <w:r w:rsidR="002B7A8E" w:rsidRPr="000460D9">
        <w:rPr>
          <w:sz w:val="24"/>
          <w:szCs w:val="24"/>
        </w:rPr>
        <w:t>«</w:t>
      </w:r>
      <w:r w:rsidR="00A3168B" w:rsidRPr="000460D9">
        <w:rPr>
          <w:sz w:val="24"/>
          <w:szCs w:val="24"/>
        </w:rPr>
        <w:t>Автоматика в електроенергетичних системах</w:t>
      </w:r>
      <w:r w:rsidR="002B7A8E" w:rsidRPr="000460D9">
        <w:rPr>
          <w:sz w:val="24"/>
          <w:szCs w:val="24"/>
        </w:rPr>
        <w:t xml:space="preserve">», </w:t>
      </w:r>
      <w:r w:rsidR="004A6EE8" w:rsidRPr="000460D9">
        <w:rPr>
          <w:sz w:val="24"/>
          <w:szCs w:val="24"/>
        </w:rPr>
        <w:t>«</w:t>
      </w:r>
      <w:r w:rsidR="00A3168B" w:rsidRPr="000460D9">
        <w:rPr>
          <w:sz w:val="24"/>
          <w:szCs w:val="24"/>
        </w:rPr>
        <w:t>Управління режимами роботи електроенергетичних об'єктів</w:t>
      </w:r>
      <w:r w:rsidR="007072BF" w:rsidRPr="000460D9">
        <w:rPr>
          <w:sz w:val="24"/>
          <w:szCs w:val="24"/>
        </w:rPr>
        <w:t>»</w:t>
      </w:r>
      <w:r w:rsidR="004A6EE8" w:rsidRPr="000460D9">
        <w:rPr>
          <w:sz w:val="24"/>
          <w:szCs w:val="24"/>
        </w:rPr>
        <w:t>.</w:t>
      </w:r>
    </w:p>
    <w:p w:rsidR="00034D1F" w:rsidRPr="000460D9" w:rsidRDefault="00034D1F" w:rsidP="005D6AD9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left="249" w:firstLine="357"/>
        <w:rPr>
          <w:sz w:val="24"/>
          <w:szCs w:val="24"/>
        </w:rPr>
      </w:pPr>
      <w:r w:rsidRPr="000460D9">
        <w:rPr>
          <w:b/>
          <w:sz w:val="24"/>
          <w:szCs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034D1F" w:rsidRPr="000460D9" w:rsidTr="002751C5">
        <w:trPr>
          <w:trHeight w:val="217"/>
        </w:trPr>
        <w:tc>
          <w:tcPr>
            <w:tcW w:w="5979" w:type="dxa"/>
          </w:tcPr>
          <w:p w:rsidR="00034D1F" w:rsidRPr="000460D9" w:rsidRDefault="00034D1F" w:rsidP="005D6AD9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0460D9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2B7A8E" w:rsidRPr="000460D9" w:rsidRDefault="00034D1F" w:rsidP="005D6A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b/>
                <w:bCs/>
                <w:sz w:val="24"/>
                <w:szCs w:val="24"/>
              </w:rPr>
              <w:t>Максимальна кількість балів</w:t>
            </w:r>
            <w:r w:rsidR="002B7A8E" w:rsidRPr="000460D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4D1F" w:rsidRPr="000460D9" w:rsidTr="002751C5">
        <w:trPr>
          <w:trHeight w:val="217"/>
        </w:trPr>
        <w:tc>
          <w:tcPr>
            <w:tcW w:w="5979" w:type="dxa"/>
          </w:tcPr>
          <w:p w:rsidR="00034D1F" w:rsidRPr="000460D9" w:rsidRDefault="00034D1F" w:rsidP="005D6AD9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369" w:type="dxa"/>
          </w:tcPr>
          <w:p w:rsidR="00034D1F" w:rsidRPr="000460D9" w:rsidRDefault="00A3168B" w:rsidP="005D6A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1</w:t>
            </w:r>
            <w:r w:rsidR="002B7A8E" w:rsidRPr="000460D9">
              <w:rPr>
                <w:sz w:val="24"/>
                <w:szCs w:val="24"/>
              </w:rPr>
              <w:t>0</w:t>
            </w:r>
          </w:p>
        </w:tc>
      </w:tr>
      <w:tr w:rsidR="002B7A8E" w:rsidRPr="000460D9" w:rsidTr="002751C5">
        <w:trPr>
          <w:trHeight w:val="347"/>
        </w:trPr>
        <w:tc>
          <w:tcPr>
            <w:tcW w:w="5979" w:type="dxa"/>
          </w:tcPr>
          <w:p w:rsidR="002B7A8E" w:rsidRPr="000460D9" w:rsidRDefault="002B7A8E" w:rsidP="005D6AD9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Виконання та захист лабораторних робіт</w:t>
            </w:r>
          </w:p>
        </w:tc>
        <w:tc>
          <w:tcPr>
            <w:tcW w:w="4369" w:type="dxa"/>
          </w:tcPr>
          <w:p w:rsidR="002B7A8E" w:rsidRPr="000460D9" w:rsidRDefault="00A3168B" w:rsidP="005D6A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3</w:t>
            </w:r>
            <w:r w:rsidR="002B7A8E" w:rsidRPr="000460D9">
              <w:rPr>
                <w:sz w:val="24"/>
                <w:szCs w:val="24"/>
              </w:rPr>
              <w:t>0</w:t>
            </w:r>
          </w:p>
        </w:tc>
      </w:tr>
      <w:tr w:rsidR="002B7A8E" w:rsidRPr="000460D9" w:rsidTr="002751C5">
        <w:trPr>
          <w:trHeight w:val="266"/>
        </w:trPr>
        <w:tc>
          <w:tcPr>
            <w:tcW w:w="5979" w:type="dxa"/>
          </w:tcPr>
          <w:p w:rsidR="002B7A8E" w:rsidRPr="000460D9" w:rsidRDefault="002B7A8E" w:rsidP="005D6AD9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Виконання контрольної роботи</w:t>
            </w:r>
          </w:p>
        </w:tc>
        <w:tc>
          <w:tcPr>
            <w:tcW w:w="4369" w:type="dxa"/>
          </w:tcPr>
          <w:p w:rsidR="002B7A8E" w:rsidRPr="000460D9" w:rsidRDefault="002B7A8E" w:rsidP="005D6A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20</w:t>
            </w:r>
          </w:p>
        </w:tc>
      </w:tr>
      <w:tr w:rsidR="002B7A8E" w:rsidRPr="000460D9" w:rsidTr="002751C5">
        <w:trPr>
          <w:trHeight w:val="115"/>
        </w:trPr>
        <w:tc>
          <w:tcPr>
            <w:tcW w:w="5979" w:type="dxa"/>
          </w:tcPr>
          <w:p w:rsidR="002B7A8E" w:rsidRPr="000460D9" w:rsidRDefault="002B7A8E" w:rsidP="005D6AD9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Залік</w:t>
            </w:r>
          </w:p>
        </w:tc>
        <w:tc>
          <w:tcPr>
            <w:tcW w:w="4369" w:type="dxa"/>
          </w:tcPr>
          <w:p w:rsidR="002B7A8E" w:rsidRPr="000460D9" w:rsidRDefault="002B7A8E" w:rsidP="005D6A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60D9">
              <w:rPr>
                <w:sz w:val="24"/>
                <w:szCs w:val="24"/>
              </w:rPr>
              <w:t>40</w:t>
            </w:r>
          </w:p>
        </w:tc>
      </w:tr>
    </w:tbl>
    <w:p w:rsidR="00034D1F" w:rsidRPr="000460D9" w:rsidRDefault="00034D1F" w:rsidP="005D6AD9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left="249" w:firstLine="357"/>
        <w:rPr>
          <w:sz w:val="24"/>
          <w:szCs w:val="24"/>
        </w:rPr>
      </w:pPr>
      <w:r w:rsidRPr="000460D9">
        <w:rPr>
          <w:b/>
          <w:sz w:val="24"/>
          <w:szCs w:val="24"/>
        </w:rPr>
        <w:t xml:space="preserve">Політики курсу </w:t>
      </w:r>
      <w:r w:rsidRPr="000460D9">
        <w:rPr>
          <w:sz w:val="24"/>
          <w:szCs w:val="24"/>
        </w:rPr>
        <w:t xml:space="preserve">– аудиторні заняття проводяться в спеціалізованих предметних аудиторіях університету, можливе дистанційне відвідування занять з використанням </w:t>
      </w:r>
      <w:proofErr w:type="spellStart"/>
      <w:r w:rsidRPr="000460D9">
        <w:rPr>
          <w:sz w:val="24"/>
          <w:szCs w:val="24"/>
        </w:rPr>
        <w:t>Zoom</w:t>
      </w:r>
      <w:proofErr w:type="spellEnd"/>
      <w:r w:rsidRPr="000460D9">
        <w:rPr>
          <w:sz w:val="24"/>
          <w:szCs w:val="24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</w:t>
      </w:r>
      <w:r w:rsidR="00E2306D" w:rsidRPr="000460D9">
        <w:rPr>
          <w:sz w:val="24"/>
          <w:szCs w:val="24"/>
        </w:rPr>
        <w:t>повинні</w:t>
      </w:r>
      <w:r w:rsidRPr="000460D9">
        <w:rPr>
          <w:sz w:val="24"/>
          <w:szCs w:val="24"/>
        </w:rPr>
        <w:t xml:space="preserve"> </w:t>
      </w:r>
      <w:r w:rsidR="00E2306D" w:rsidRPr="000460D9">
        <w:rPr>
          <w:sz w:val="24"/>
          <w:szCs w:val="24"/>
        </w:rPr>
        <w:t xml:space="preserve">самостійно вивчити тематику занять по електронному конспекту лекцій та (або) рекомендованому переліку літературних джерел, </w:t>
      </w:r>
      <w:r w:rsidRPr="000460D9">
        <w:rPr>
          <w:sz w:val="24"/>
          <w:szCs w:val="24"/>
        </w:rPr>
        <w:t xml:space="preserve">виконати </w:t>
      </w:r>
      <w:r w:rsidR="00E2306D" w:rsidRPr="000460D9">
        <w:rPr>
          <w:sz w:val="24"/>
          <w:szCs w:val="24"/>
        </w:rPr>
        <w:t xml:space="preserve">та захистити </w:t>
      </w:r>
      <w:r w:rsidR="002B7A8E" w:rsidRPr="000460D9">
        <w:rPr>
          <w:sz w:val="24"/>
          <w:szCs w:val="24"/>
        </w:rPr>
        <w:t xml:space="preserve">лабораторні роботи та </w:t>
      </w:r>
      <w:r w:rsidRPr="000460D9">
        <w:rPr>
          <w:sz w:val="24"/>
          <w:szCs w:val="24"/>
        </w:rPr>
        <w:t>контрольну роботу</w:t>
      </w:r>
      <w:r w:rsidR="00E2306D" w:rsidRPr="000460D9">
        <w:rPr>
          <w:sz w:val="24"/>
          <w:szCs w:val="24"/>
        </w:rPr>
        <w:t xml:space="preserve">, набравши при цьому у підсумку </w:t>
      </w:r>
      <w:r w:rsidRPr="000460D9">
        <w:rPr>
          <w:sz w:val="24"/>
          <w:szCs w:val="24"/>
        </w:rPr>
        <w:t>не менше 20 балів.</w:t>
      </w:r>
    </w:p>
    <w:p w:rsidR="00034D1F" w:rsidRPr="000460D9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b/>
          <w:sz w:val="24"/>
          <w:szCs w:val="24"/>
        </w:rPr>
      </w:pPr>
      <w:r w:rsidRPr="000460D9">
        <w:rPr>
          <w:b/>
          <w:sz w:val="24"/>
          <w:szCs w:val="24"/>
        </w:rPr>
        <w:t>Рекомендована</w:t>
      </w:r>
      <w:r w:rsidRPr="000460D9">
        <w:rPr>
          <w:b/>
          <w:spacing w:val="-1"/>
          <w:sz w:val="24"/>
          <w:szCs w:val="24"/>
        </w:rPr>
        <w:t xml:space="preserve"> </w:t>
      </w:r>
      <w:r w:rsidRPr="000460D9">
        <w:rPr>
          <w:b/>
          <w:sz w:val="24"/>
          <w:szCs w:val="24"/>
        </w:rPr>
        <w:t>література</w:t>
      </w:r>
    </w:p>
    <w:p w:rsidR="00E2306D" w:rsidRPr="000460D9" w:rsidRDefault="00E2306D" w:rsidP="00E2306D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bookmarkStart w:id="1" w:name="_Ref27680744"/>
      <w:r w:rsidRPr="000460D9">
        <w:rPr>
          <w:color w:val="000000"/>
          <w:sz w:val="24"/>
          <w:szCs w:val="24"/>
          <w:lang w:eastAsia="uk-UA"/>
        </w:rPr>
        <w:t xml:space="preserve">До переліку рекомендованої літератури відносяться </w:t>
      </w:r>
      <w:r w:rsidR="002B7A8E" w:rsidRPr="000460D9">
        <w:rPr>
          <w:color w:val="000000"/>
          <w:sz w:val="24"/>
          <w:szCs w:val="24"/>
          <w:lang w:eastAsia="uk-UA"/>
        </w:rPr>
        <w:t xml:space="preserve">нижченаведений перелік підручників, навчальних посібників та </w:t>
      </w:r>
      <w:r w:rsidRPr="000460D9">
        <w:rPr>
          <w:color w:val="000000"/>
          <w:sz w:val="24"/>
          <w:szCs w:val="24"/>
          <w:lang w:eastAsia="uk-UA"/>
        </w:rPr>
        <w:t>нормативних документів у сфері електроенергетики, які діють на території України, зокрема:</w:t>
      </w:r>
    </w:p>
    <w:bookmarkEnd w:id="1"/>
    <w:p w:rsidR="00034D1F" w:rsidRPr="000460D9" w:rsidRDefault="00034D1F" w:rsidP="00034D1F">
      <w:pPr>
        <w:rPr>
          <w:color w:val="000000"/>
          <w:sz w:val="24"/>
          <w:szCs w:val="24"/>
          <w:lang w:eastAsia="uk-UA"/>
        </w:rPr>
      </w:pPr>
    </w:p>
    <w:p w:rsidR="005D66B2" w:rsidRPr="000460D9" w:rsidRDefault="005D66B2" w:rsidP="005D66B2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0460D9">
        <w:rPr>
          <w:bCs/>
          <w:sz w:val="24"/>
          <w:szCs w:val="24"/>
        </w:rPr>
        <w:t xml:space="preserve">ДСТУ 2226-93. Автоматизовані системи. Терміни та визначення. </w:t>
      </w:r>
    </w:p>
    <w:p w:rsidR="005D66B2" w:rsidRPr="000460D9" w:rsidRDefault="005D66B2" w:rsidP="005D66B2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0460D9">
        <w:rPr>
          <w:bCs/>
          <w:sz w:val="24"/>
          <w:szCs w:val="24"/>
        </w:rPr>
        <w:t xml:space="preserve">IEC 61850. </w:t>
      </w:r>
      <w:proofErr w:type="spellStart"/>
      <w:r w:rsidRPr="000460D9">
        <w:rPr>
          <w:bCs/>
          <w:sz w:val="24"/>
          <w:szCs w:val="24"/>
        </w:rPr>
        <w:t>Communication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Networks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in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Substations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Part</w:t>
      </w:r>
      <w:proofErr w:type="spellEnd"/>
      <w:r w:rsidRPr="000460D9">
        <w:rPr>
          <w:bCs/>
          <w:sz w:val="24"/>
          <w:szCs w:val="24"/>
        </w:rPr>
        <w:t xml:space="preserve"> 1: </w:t>
      </w:r>
      <w:proofErr w:type="spellStart"/>
      <w:r w:rsidRPr="000460D9">
        <w:rPr>
          <w:bCs/>
          <w:sz w:val="24"/>
          <w:szCs w:val="24"/>
        </w:rPr>
        <w:t>Introduction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Overview</w:t>
      </w:r>
      <w:proofErr w:type="spellEnd"/>
      <w:r w:rsidRPr="000460D9">
        <w:rPr>
          <w:bCs/>
          <w:sz w:val="24"/>
          <w:szCs w:val="24"/>
        </w:rPr>
        <w:t xml:space="preserve">, IEC </w:t>
      </w:r>
      <w:proofErr w:type="spellStart"/>
      <w:r w:rsidRPr="000460D9">
        <w:rPr>
          <w:bCs/>
          <w:sz w:val="24"/>
          <w:szCs w:val="24"/>
        </w:rPr>
        <w:t>Std</w:t>
      </w:r>
      <w:proofErr w:type="spellEnd"/>
      <w:r w:rsidRPr="000460D9">
        <w:rPr>
          <w:bCs/>
          <w:sz w:val="24"/>
          <w:szCs w:val="24"/>
        </w:rPr>
        <w:t>, 2003.</w:t>
      </w:r>
    </w:p>
    <w:p w:rsidR="005D66B2" w:rsidRPr="000460D9" w:rsidRDefault="005D66B2" w:rsidP="005D66B2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0460D9">
        <w:rPr>
          <w:bCs/>
          <w:sz w:val="24"/>
          <w:szCs w:val="24"/>
        </w:rPr>
        <w:t>Higgins</w:t>
      </w:r>
      <w:proofErr w:type="spellEnd"/>
      <w:r w:rsidRPr="000460D9">
        <w:rPr>
          <w:bCs/>
          <w:sz w:val="24"/>
          <w:szCs w:val="24"/>
        </w:rPr>
        <w:t xml:space="preserve">, N., </w:t>
      </w:r>
      <w:proofErr w:type="spellStart"/>
      <w:r w:rsidRPr="000460D9">
        <w:rPr>
          <w:bCs/>
          <w:sz w:val="24"/>
          <w:szCs w:val="24"/>
        </w:rPr>
        <w:t>Vyatkin</w:t>
      </w:r>
      <w:proofErr w:type="spellEnd"/>
      <w:r w:rsidRPr="000460D9">
        <w:rPr>
          <w:bCs/>
          <w:sz w:val="24"/>
          <w:szCs w:val="24"/>
        </w:rPr>
        <w:t xml:space="preserve">, V., </w:t>
      </w:r>
      <w:proofErr w:type="spellStart"/>
      <w:r w:rsidRPr="000460D9">
        <w:rPr>
          <w:bCs/>
          <w:sz w:val="24"/>
          <w:szCs w:val="24"/>
        </w:rPr>
        <w:t>Nair</w:t>
      </w:r>
      <w:proofErr w:type="spellEnd"/>
      <w:r w:rsidRPr="000460D9">
        <w:rPr>
          <w:bCs/>
          <w:sz w:val="24"/>
          <w:szCs w:val="24"/>
        </w:rPr>
        <w:t xml:space="preserve">, N.-K., </w:t>
      </w:r>
      <w:proofErr w:type="spellStart"/>
      <w:r w:rsidRPr="000460D9">
        <w:rPr>
          <w:bCs/>
          <w:sz w:val="24"/>
          <w:szCs w:val="24"/>
        </w:rPr>
        <w:t>Schwarz</w:t>
      </w:r>
      <w:proofErr w:type="spellEnd"/>
      <w:r w:rsidRPr="000460D9">
        <w:rPr>
          <w:bCs/>
          <w:sz w:val="24"/>
          <w:szCs w:val="24"/>
        </w:rPr>
        <w:t xml:space="preserve">, K. </w:t>
      </w:r>
      <w:proofErr w:type="spellStart"/>
      <w:r w:rsidRPr="000460D9">
        <w:rPr>
          <w:bCs/>
          <w:sz w:val="24"/>
          <w:szCs w:val="24"/>
        </w:rPr>
        <w:t>Distributed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Power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Automation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with</w:t>
      </w:r>
      <w:proofErr w:type="spellEnd"/>
      <w:r w:rsidRPr="000460D9">
        <w:rPr>
          <w:bCs/>
          <w:sz w:val="24"/>
          <w:szCs w:val="24"/>
        </w:rPr>
        <w:t xml:space="preserve"> IEC 61850, IEC 61499,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Intelligent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Control</w:t>
      </w:r>
      <w:proofErr w:type="spellEnd"/>
      <w:r w:rsidRPr="000460D9">
        <w:rPr>
          <w:bCs/>
          <w:sz w:val="24"/>
          <w:szCs w:val="24"/>
        </w:rPr>
        <w:t xml:space="preserve">. </w:t>
      </w:r>
      <w:proofErr w:type="spellStart"/>
      <w:r w:rsidRPr="000460D9">
        <w:rPr>
          <w:bCs/>
          <w:sz w:val="24"/>
          <w:szCs w:val="24"/>
        </w:rPr>
        <w:t>Systems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Man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Cybernetics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Part</w:t>
      </w:r>
      <w:proofErr w:type="spellEnd"/>
      <w:r w:rsidRPr="000460D9">
        <w:rPr>
          <w:bCs/>
          <w:sz w:val="24"/>
          <w:szCs w:val="24"/>
        </w:rPr>
        <w:t xml:space="preserve"> C: </w:t>
      </w:r>
      <w:proofErr w:type="spellStart"/>
      <w:r w:rsidRPr="000460D9">
        <w:rPr>
          <w:bCs/>
          <w:sz w:val="24"/>
          <w:szCs w:val="24"/>
        </w:rPr>
        <w:t>Applications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Reviews</w:t>
      </w:r>
      <w:proofErr w:type="spellEnd"/>
      <w:r w:rsidRPr="000460D9">
        <w:rPr>
          <w:bCs/>
          <w:sz w:val="24"/>
          <w:szCs w:val="24"/>
        </w:rPr>
        <w:t xml:space="preserve">, IEEE </w:t>
      </w:r>
      <w:proofErr w:type="spellStart"/>
      <w:r w:rsidRPr="000460D9">
        <w:rPr>
          <w:bCs/>
          <w:sz w:val="24"/>
          <w:szCs w:val="24"/>
        </w:rPr>
        <w:t>Transactions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on</w:t>
      </w:r>
      <w:proofErr w:type="spellEnd"/>
      <w:r w:rsidRPr="000460D9">
        <w:rPr>
          <w:bCs/>
          <w:sz w:val="24"/>
          <w:szCs w:val="24"/>
        </w:rPr>
        <w:t xml:space="preserve">., 2011, Vol.41, pp.81-92, </w:t>
      </w:r>
      <w:proofErr w:type="spellStart"/>
      <w:r w:rsidRPr="000460D9">
        <w:rPr>
          <w:bCs/>
          <w:sz w:val="24"/>
          <w:szCs w:val="24"/>
        </w:rPr>
        <w:t>doi</w:t>
      </w:r>
      <w:proofErr w:type="spellEnd"/>
      <w:r w:rsidRPr="000460D9">
        <w:rPr>
          <w:bCs/>
          <w:sz w:val="24"/>
          <w:szCs w:val="24"/>
        </w:rPr>
        <w:t>: 10.1109/TSMCC.2010.2046322.</w:t>
      </w:r>
    </w:p>
    <w:p w:rsidR="005D66B2" w:rsidRPr="000460D9" w:rsidRDefault="005D66B2" w:rsidP="005D66B2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0460D9">
        <w:rPr>
          <w:bCs/>
          <w:sz w:val="24"/>
          <w:szCs w:val="24"/>
        </w:rPr>
        <w:t xml:space="preserve">IEC 60870-5-104 </w:t>
      </w:r>
      <w:proofErr w:type="spellStart"/>
      <w:r w:rsidRPr="000460D9">
        <w:rPr>
          <w:bCs/>
          <w:sz w:val="24"/>
          <w:szCs w:val="24"/>
        </w:rPr>
        <w:t>Transmission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Protocols</w:t>
      </w:r>
      <w:proofErr w:type="spellEnd"/>
      <w:r w:rsidRPr="000460D9">
        <w:rPr>
          <w:bCs/>
          <w:sz w:val="24"/>
          <w:szCs w:val="24"/>
        </w:rPr>
        <w:t xml:space="preserve"> - </w:t>
      </w:r>
      <w:proofErr w:type="spellStart"/>
      <w:r w:rsidRPr="000460D9">
        <w:rPr>
          <w:bCs/>
          <w:sz w:val="24"/>
          <w:szCs w:val="24"/>
        </w:rPr>
        <w:t>Network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access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for</w:t>
      </w:r>
      <w:proofErr w:type="spellEnd"/>
      <w:r w:rsidRPr="000460D9">
        <w:rPr>
          <w:bCs/>
          <w:sz w:val="24"/>
          <w:szCs w:val="24"/>
        </w:rPr>
        <w:t xml:space="preserve"> IEC 60870-5-101 </w:t>
      </w:r>
      <w:proofErr w:type="spellStart"/>
      <w:r w:rsidRPr="000460D9">
        <w:rPr>
          <w:bCs/>
          <w:sz w:val="24"/>
          <w:szCs w:val="24"/>
        </w:rPr>
        <w:t>using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standard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transport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profiles</w:t>
      </w:r>
      <w:proofErr w:type="spellEnd"/>
      <w:r w:rsidRPr="000460D9">
        <w:rPr>
          <w:bCs/>
          <w:sz w:val="24"/>
          <w:szCs w:val="24"/>
        </w:rPr>
        <w:t xml:space="preserve"> IEC </w:t>
      </w:r>
      <w:proofErr w:type="spellStart"/>
      <w:r w:rsidRPr="000460D9">
        <w:rPr>
          <w:bCs/>
          <w:sz w:val="24"/>
          <w:szCs w:val="24"/>
        </w:rPr>
        <w:t>Std</w:t>
      </w:r>
      <w:proofErr w:type="spellEnd"/>
      <w:r w:rsidRPr="000460D9">
        <w:rPr>
          <w:bCs/>
          <w:sz w:val="24"/>
          <w:szCs w:val="24"/>
        </w:rPr>
        <w:t>, 2006.</w:t>
      </w:r>
    </w:p>
    <w:p w:rsidR="005D66B2" w:rsidRPr="000460D9" w:rsidRDefault="007C398B" w:rsidP="007C398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0460D9">
        <w:rPr>
          <w:bCs/>
          <w:sz w:val="24"/>
          <w:szCs w:val="24"/>
        </w:rPr>
        <w:t>Пупена</w:t>
      </w:r>
      <w:proofErr w:type="spellEnd"/>
      <w:r w:rsidRPr="000460D9">
        <w:rPr>
          <w:bCs/>
          <w:sz w:val="24"/>
          <w:szCs w:val="24"/>
        </w:rPr>
        <w:t xml:space="preserve"> О.М. </w:t>
      </w:r>
      <w:r w:rsidR="005D66B2" w:rsidRPr="000460D9">
        <w:rPr>
          <w:bCs/>
          <w:sz w:val="24"/>
          <w:szCs w:val="24"/>
        </w:rPr>
        <w:t>Розроблення людино-машинних інтерфейсів та систем збирання даних з використанням програмних засобів SCADA/HMI</w:t>
      </w:r>
      <w:r w:rsidRPr="000460D9">
        <w:rPr>
          <w:bCs/>
          <w:sz w:val="24"/>
          <w:szCs w:val="24"/>
        </w:rPr>
        <w:t xml:space="preserve"> // Ліра До,2020. – 594с.</w:t>
      </w:r>
    </w:p>
    <w:p w:rsidR="00DF1FA5" w:rsidRPr="000460D9" w:rsidRDefault="007C398B" w:rsidP="007C398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0460D9">
        <w:rPr>
          <w:bCs/>
          <w:sz w:val="24"/>
          <w:szCs w:val="24"/>
        </w:rPr>
        <w:t>Manoj</w:t>
      </w:r>
      <w:proofErr w:type="spellEnd"/>
      <w:r w:rsidRPr="000460D9">
        <w:rPr>
          <w:sz w:val="24"/>
          <w:szCs w:val="24"/>
        </w:rPr>
        <w:t xml:space="preserve"> </w:t>
      </w:r>
      <w:r w:rsidRPr="000460D9">
        <w:rPr>
          <w:bCs/>
          <w:sz w:val="24"/>
          <w:szCs w:val="24"/>
        </w:rPr>
        <w:t xml:space="preserve">K. S. POWER SYSTEM AUTOMATION : </w:t>
      </w:r>
      <w:proofErr w:type="spellStart"/>
      <w:r w:rsidRPr="000460D9">
        <w:rPr>
          <w:bCs/>
          <w:sz w:val="24"/>
          <w:szCs w:val="24"/>
        </w:rPr>
        <w:t>Build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Secure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Power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</w:t>
      </w:r>
      <w:proofErr w:type="spellEnd"/>
      <w:r w:rsidRPr="000460D9">
        <w:rPr>
          <w:bCs/>
          <w:sz w:val="24"/>
          <w:szCs w:val="24"/>
        </w:rPr>
        <w:t xml:space="preserve"> SCADA &amp; </w:t>
      </w:r>
      <w:proofErr w:type="spellStart"/>
      <w:r w:rsidRPr="000460D9">
        <w:rPr>
          <w:bCs/>
          <w:sz w:val="24"/>
          <w:szCs w:val="24"/>
        </w:rPr>
        <w:t>Smart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Grids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Kindle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Edition</w:t>
      </w:r>
      <w:proofErr w:type="spellEnd"/>
      <w:r w:rsidRPr="000460D9">
        <w:rPr>
          <w:bCs/>
          <w:sz w:val="24"/>
          <w:szCs w:val="24"/>
        </w:rPr>
        <w:t xml:space="preserve">. – </w:t>
      </w:r>
      <w:r w:rsidRPr="000460D9">
        <w:rPr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Pr="000460D9">
        <w:rPr>
          <w:color w:val="0F1111"/>
          <w:sz w:val="24"/>
          <w:szCs w:val="24"/>
          <w:shd w:val="clear" w:color="auto" w:fill="FFFFFF"/>
        </w:rPr>
        <w:t>Notion</w:t>
      </w:r>
      <w:proofErr w:type="spellEnd"/>
      <w:r w:rsidRPr="000460D9">
        <w:rPr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Pr="000460D9">
        <w:rPr>
          <w:color w:val="0F1111"/>
          <w:sz w:val="24"/>
          <w:szCs w:val="24"/>
          <w:shd w:val="clear" w:color="auto" w:fill="FFFFFF"/>
        </w:rPr>
        <w:t>Press</w:t>
      </w:r>
      <w:proofErr w:type="spellEnd"/>
      <w:r w:rsidRPr="000460D9">
        <w:rPr>
          <w:color w:val="0F1111"/>
          <w:sz w:val="24"/>
          <w:szCs w:val="24"/>
          <w:shd w:val="clear" w:color="auto" w:fill="FFFFFF"/>
        </w:rPr>
        <w:t>,</w:t>
      </w:r>
      <w:r w:rsidRPr="000460D9">
        <w:rPr>
          <w:sz w:val="24"/>
          <w:szCs w:val="24"/>
        </w:rPr>
        <w:t xml:space="preserve"> </w:t>
      </w:r>
      <w:r w:rsidRPr="000460D9">
        <w:rPr>
          <w:color w:val="0F1111"/>
          <w:sz w:val="24"/>
          <w:szCs w:val="24"/>
          <w:shd w:val="clear" w:color="auto" w:fill="FFFFFF"/>
        </w:rPr>
        <w:t>2021 – 420 p.</w:t>
      </w:r>
    </w:p>
    <w:p w:rsidR="007C398B" w:rsidRPr="000460D9" w:rsidRDefault="007C398B" w:rsidP="007C398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0460D9">
        <w:rPr>
          <w:bCs/>
          <w:sz w:val="24"/>
          <w:szCs w:val="24"/>
        </w:rPr>
        <w:t>Manoj</w:t>
      </w:r>
      <w:proofErr w:type="spellEnd"/>
      <w:r w:rsidRPr="000460D9">
        <w:rPr>
          <w:sz w:val="24"/>
          <w:szCs w:val="24"/>
        </w:rPr>
        <w:t xml:space="preserve"> </w:t>
      </w:r>
      <w:r w:rsidRPr="000460D9">
        <w:rPr>
          <w:bCs/>
          <w:sz w:val="24"/>
          <w:szCs w:val="24"/>
        </w:rPr>
        <w:t xml:space="preserve">K. S. </w:t>
      </w:r>
      <w:proofErr w:type="spellStart"/>
      <w:r w:rsidRPr="000460D9">
        <w:rPr>
          <w:bCs/>
          <w:sz w:val="24"/>
          <w:szCs w:val="24"/>
        </w:rPr>
        <w:t>Industrial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Automation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with</w:t>
      </w:r>
      <w:proofErr w:type="spellEnd"/>
      <w:r w:rsidRPr="000460D9">
        <w:rPr>
          <w:bCs/>
          <w:sz w:val="24"/>
          <w:szCs w:val="24"/>
        </w:rPr>
        <w:t xml:space="preserve"> SCADA: </w:t>
      </w:r>
      <w:proofErr w:type="spellStart"/>
      <w:r w:rsidRPr="000460D9">
        <w:rPr>
          <w:bCs/>
          <w:sz w:val="24"/>
          <w:szCs w:val="24"/>
        </w:rPr>
        <w:t>Concepts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Communications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Security</w:t>
      </w:r>
      <w:proofErr w:type="spellEnd"/>
      <w:r w:rsidRPr="000460D9">
        <w:rPr>
          <w:sz w:val="24"/>
          <w:szCs w:val="24"/>
        </w:rPr>
        <w:t xml:space="preserve">, </w:t>
      </w:r>
      <w:r w:rsidRPr="000460D9">
        <w:rPr>
          <w:bCs/>
          <w:sz w:val="24"/>
          <w:szCs w:val="24"/>
        </w:rPr>
        <w:t>2019. – 240 p.</w:t>
      </w:r>
    </w:p>
    <w:p w:rsidR="007C398B" w:rsidRPr="000460D9" w:rsidRDefault="007C398B" w:rsidP="00CA271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0460D9">
        <w:rPr>
          <w:bCs/>
          <w:sz w:val="24"/>
          <w:szCs w:val="24"/>
        </w:rPr>
        <w:t>Hacking</w:t>
      </w:r>
      <w:proofErr w:type="spellEnd"/>
      <w:r w:rsidRPr="000460D9">
        <w:rPr>
          <w:bCs/>
          <w:sz w:val="24"/>
          <w:szCs w:val="24"/>
        </w:rPr>
        <w:t xml:space="preserve"> SCADA/</w:t>
      </w:r>
      <w:proofErr w:type="spellStart"/>
      <w:r w:rsidRPr="000460D9">
        <w:rPr>
          <w:bCs/>
          <w:sz w:val="24"/>
          <w:szCs w:val="24"/>
        </w:rPr>
        <w:t>Industrial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Control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Systems</w:t>
      </w:r>
      <w:proofErr w:type="spellEnd"/>
      <w:r w:rsidRPr="000460D9">
        <w:rPr>
          <w:bCs/>
          <w:sz w:val="24"/>
          <w:szCs w:val="24"/>
        </w:rPr>
        <w:t xml:space="preserve">: </w:t>
      </w:r>
      <w:proofErr w:type="spellStart"/>
      <w:r w:rsidRPr="000460D9">
        <w:rPr>
          <w:bCs/>
          <w:sz w:val="24"/>
          <w:szCs w:val="24"/>
        </w:rPr>
        <w:t>The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Pentest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Guide</w:t>
      </w:r>
      <w:proofErr w:type="spellEnd"/>
      <w:r w:rsidR="00CA2710" w:rsidRPr="000460D9">
        <w:rPr>
          <w:bCs/>
          <w:sz w:val="24"/>
          <w:szCs w:val="24"/>
        </w:rPr>
        <w:t xml:space="preserve">.  – </w:t>
      </w:r>
      <w:proofErr w:type="spellStart"/>
      <w:r w:rsidR="00CA2710" w:rsidRPr="000460D9">
        <w:rPr>
          <w:bCs/>
          <w:sz w:val="24"/>
          <w:szCs w:val="24"/>
        </w:rPr>
        <w:t>CreateSpace</w:t>
      </w:r>
      <w:proofErr w:type="spellEnd"/>
      <w:r w:rsidR="00CA2710" w:rsidRPr="000460D9">
        <w:rPr>
          <w:bCs/>
          <w:sz w:val="24"/>
          <w:szCs w:val="24"/>
        </w:rPr>
        <w:t xml:space="preserve"> </w:t>
      </w:r>
      <w:proofErr w:type="spellStart"/>
      <w:r w:rsidR="00CA2710" w:rsidRPr="000460D9">
        <w:rPr>
          <w:bCs/>
          <w:sz w:val="24"/>
          <w:szCs w:val="24"/>
        </w:rPr>
        <w:t>Independent</w:t>
      </w:r>
      <w:proofErr w:type="spellEnd"/>
      <w:r w:rsidR="00CA2710" w:rsidRPr="000460D9">
        <w:rPr>
          <w:bCs/>
          <w:sz w:val="24"/>
          <w:szCs w:val="24"/>
        </w:rPr>
        <w:t xml:space="preserve"> </w:t>
      </w:r>
      <w:proofErr w:type="spellStart"/>
      <w:r w:rsidR="00CA2710" w:rsidRPr="000460D9">
        <w:rPr>
          <w:bCs/>
          <w:sz w:val="24"/>
          <w:szCs w:val="24"/>
        </w:rPr>
        <w:t>Publishing</w:t>
      </w:r>
      <w:proofErr w:type="spellEnd"/>
      <w:r w:rsidR="00CA2710" w:rsidRPr="000460D9">
        <w:rPr>
          <w:bCs/>
          <w:sz w:val="24"/>
          <w:szCs w:val="24"/>
        </w:rPr>
        <w:t xml:space="preserve"> </w:t>
      </w:r>
      <w:proofErr w:type="spellStart"/>
      <w:r w:rsidR="00CA2710" w:rsidRPr="000460D9">
        <w:rPr>
          <w:bCs/>
          <w:sz w:val="24"/>
          <w:szCs w:val="24"/>
        </w:rPr>
        <w:t>Platform</w:t>
      </w:r>
      <w:proofErr w:type="spellEnd"/>
      <w:r w:rsidR="00CA2710" w:rsidRPr="000460D9">
        <w:rPr>
          <w:bCs/>
          <w:sz w:val="24"/>
          <w:szCs w:val="24"/>
        </w:rPr>
        <w:t xml:space="preserve">; 1st </w:t>
      </w:r>
      <w:proofErr w:type="spellStart"/>
      <w:r w:rsidR="00CA2710" w:rsidRPr="000460D9">
        <w:rPr>
          <w:bCs/>
          <w:sz w:val="24"/>
          <w:szCs w:val="24"/>
        </w:rPr>
        <w:t>edition</w:t>
      </w:r>
      <w:proofErr w:type="spellEnd"/>
      <w:r w:rsidR="00CA2710" w:rsidRPr="000460D9">
        <w:rPr>
          <w:bCs/>
          <w:sz w:val="24"/>
          <w:szCs w:val="24"/>
        </w:rPr>
        <w:t>, 2016. –142p.</w:t>
      </w:r>
    </w:p>
    <w:p w:rsidR="00CA2710" w:rsidRPr="000460D9" w:rsidRDefault="00CA2710" w:rsidP="00CA271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0460D9">
        <w:rPr>
          <w:bCs/>
          <w:sz w:val="24"/>
          <w:szCs w:val="24"/>
        </w:rPr>
        <w:t xml:space="preserve">Karl-Heinz </w:t>
      </w:r>
      <w:proofErr w:type="spellStart"/>
      <w:r w:rsidRPr="000460D9">
        <w:rPr>
          <w:bCs/>
          <w:sz w:val="24"/>
          <w:szCs w:val="24"/>
        </w:rPr>
        <w:t>John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Michael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Tiegelkamp</w:t>
      </w:r>
      <w:proofErr w:type="spellEnd"/>
      <w:r w:rsidRPr="000460D9">
        <w:rPr>
          <w:bCs/>
          <w:sz w:val="24"/>
          <w:szCs w:val="24"/>
        </w:rPr>
        <w:t xml:space="preserve">. IEC 61131-3: </w:t>
      </w:r>
      <w:proofErr w:type="spellStart"/>
      <w:r w:rsidRPr="000460D9">
        <w:rPr>
          <w:bCs/>
          <w:sz w:val="24"/>
          <w:szCs w:val="24"/>
        </w:rPr>
        <w:t>Programming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Industrial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Automation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Systems</w:t>
      </w:r>
      <w:proofErr w:type="spellEnd"/>
      <w:r w:rsidRPr="000460D9">
        <w:rPr>
          <w:bCs/>
          <w:sz w:val="24"/>
          <w:szCs w:val="24"/>
        </w:rPr>
        <w:t xml:space="preserve">: </w:t>
      </w:r>
      <w:proofErr w:type="spellStart"/>
      <w:r w:rsidRPr="000460D9">
        <w:rPr>
          <w:bCs/>
          <w:sz w:val="24"/>
          <w:szCs w:val="24"/>
        </w:rPr>
        <w:t>Concepts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and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Programming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Languages</w:t>
      </w:r>
      <w:proofErr w:type="spellEnd"/>
      <w:r w:rsidRPr="000460D9">
        <w:rPr>
          <w:bCs/>
          <w:sz w:val="24"/>
          <w:szCs w:val="24"/>
        </w:rPr>
        <w:t xml:space="preserve">, </w:t>
      </w:r>
      <w:proofErr w:type="spellStart"/>
      <w:r w:rsidRPr="000460D9">
        <w:rPr>
          <w:bCs/>
          <w:sz w:val="24"/>
          <w:szCs w:val="24"/>
        </w:rPr>
        <w:t>Requirements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for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Programming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Systems</w:t>
      </w:r>
      <w:proofErr w:type="spellEnd"/>
      <w:r w:rsidRPr="000460D9">
        <w:rPr>
          <w:bCs/>
          <w:sz w:val="24"/>
          <w:szCs w:val="24"/>
        </w:rPr>
        <w:t xml:space="preserve">, Decision-Making </w:t>
      </w:r>
      <w:proofErr w:type="spellStart"/>
      <w:r w:rsidRPr="000460D9">
        <w:rPr>
          <w:bCs/>
          <w:sz w:val="24"/>
          <w:szCs w:val="24"/>
        </w:rPr>
        <w:t>Aids</w:t>
      </w:r>
      <w:proofErr w:type="spellEnd"/>
      <w:r w:rsidRPr="000460D9">
        <w:rPr>
          <w:bCs/>
          <w:sz w:val="24"/>
          <w:szCs w:val="24"/>
        </w:rPr>
        <w:t xml:space="preserve"> </w:t>
      </w:r>
      <w:proofErr w:type="spellStart"/>
      <w:r w:rsidRPr="000460D9">
        <w:rPr>
          <w:bCs/>
          <w:sz w:val="24"/>
          <w:szCs w:val="24"/>
        </w:rPr>
        <w:t>Springer</w:t>
      </w:r>
      <w:proofErr w:type="spellEnd"/>
      <w:r w:rsidRPr="000460D9">
        <w:rPr>
          <w:bCs/>
          <w:sz w:val="24"/>
          <w:szCs w:val="24"/>
        </w:rPr>
        <w:t>, 2015 – 376p.</w:t>
      </w:r>
    </w:p>
    <w:p w:rsidR="00B21E51" w:rsidRPr="000460D9" w:rsidRDefault="00B21E51">
      <w:pPr>
        <w:rPr>
          <w:color w:val="000000"/>
          <w:sz w:val="24"/>
          <w:szCs w:val="24"/>
          <w:lang w:eastAsia="uk-UA"/>
        </w:rPr>
      </w:pPr>
    </w:p>
    <w:sectPr w:rsidR="00B21E51" w:rsidRPr="000460D9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5"/>
    <w:multiLevelType w:val="hybridMultilevel"/>
    <w:tmpl w:val="60AE7F4C"/>
    <w:lvl w:ilvl="0" w:tplc="D3A8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D0209"/>
    <w:multiLevelType w:val="hybridMultilevel"/>
    <w:tmpl w:val="623E5E4E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56C5"/>
    <w:multiLevelType w:val="hybridMultilevel"/>
    <w:tmpl w:val="30CEA1AA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748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21672BAC"/>
    <w:multiLevelType w:val="hybridMultilevel"/>
    <w:tmpl w:val="2CB20BEA"/>
    <w:lvl w:ilvl="0" w:tplc="68FCFF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AF6298"/>
    <w:multiLevelType w:val="hybridMultilevel"/>
    <w:tmpl w:val="3A982414"/>
    <w:lvl w:ilvl="0" w:tplc="0422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7">
    <w:nsid w:val="26DB6A52"/>
    <w:multiLevelType w:val="multilevel"/>
    <w:tmpl w:val="31E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41CB0"/>
    <w:multiLevelType w:val="hybridMultilevel"/>
    <w:tmpl w:val="767282D0"/>
    <w:lvl w:ilvl="0" w:tplc="D80A786C">
      <w:numFmt w:val="bullet"/>
      <w:pStyle w:val="a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0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7AB1FDC"/>
    <w:multiLevelType w:val="hybridMultilevel"/>
    <w:tmpl w:val="E0F47562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902B9"/>
    <w:multiLevelType w:val="hybridMultilevel"/>
    <w:tmpl w:val="45EE2F62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7766"/>
    <w:multiLevelType w:val="hybridMultilevel"/>
    <w:tmpl w:val="B66E07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1D321E"/>
    <w:multiLevelType w:val="hybridMultilevel"/>
    <w:tmpl w:val="2D0A28EA"/>
    <w:lvl w:ilvl="0" w:tplc="76F63EC2">
      <w:numFmt w:val="bullet"/>
      <w:lvlText w:val="–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5FAA4BD3"/>
    <w:multiLevelType w:val="hybridMultilevel"/>
    <w:tmpl w:val="1F3E1840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549CF"/>
    <w:multiLevelType w:val="hybridMultilevel"/>
    <w:tmpl w:val="8DCC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C3687"/>
    <w:multiLevelType w:val="hybridMultilevel"/>
    <w:tmpl w:val="30C451EE"/>
    <w:lvl w:ilvl="0" w:tplc="469ADE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86F66"/>
    <w:multiLevelType w:val="multilevel"/>
    <w:tmpl w:val="E6B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51FC7"/>
    <w:multiLevelType w:val="multilevel"/>
    <w:tmpl w:val="5C9C4B9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2554BD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4">
    <w:nsid w:val="6DF76D49"/>
    <w:multiLevelType w:val="multilevel"/>
    <w:tmpl w:val="5C9C4B9A"/>
    <w:numStyleLink w:val="1"/>
  </w:abstractNum>
  <w:abstractNum w:abstractNumId="25">
    <w:nsid w:val="70E72F6F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6">
    <w:nsid w:val="77153C4B"/>
    <w:multiLevelType w:val="hybridMultilevel"/>
    <w:tmpl w:val="812A99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20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18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07D78"/>
    <w:rsid w:val="000173C0"/>
    <w:rsid w:val="00034D1F"/>
    <w:rsid w:val="000460D9"/>
    <w:rsid w:val="0006765A"/>
    <w:rsid w:val="00076AE9"/>
    <w:rsid w:val="000812F5"/>
    <w:rsid w:val="000F325C"/>
    <w:rsid w:val="00104AF4"/>
    <w:rsid w:val="00196F8F"/>
    <w:rsid w:val="001B075B"/>
    <w:rsid w:val="002523A7"/>
    <w:rsid w:val="002623FE"/>
    <w:rsid w:val="002B7A8E"/>
    <w:rsid w:val="002D3D18"/>
    <w:rsid w:val="003579A9"/>
    <w:rsid w:val="00412B37"/>
    <w:rsid w:val="00421DC4"/>
    <w:rsid w:val="00427DED"/>
    <w:rsid w:val="00432320"/>
    <w:rsid w:val="00470E1A"/>
    <w:rsid w:val="004A6EE8"/>
    <w:rsid w:val="00561044"/>
    <w:rsid w:val="00585411"/>
    <w:rsid w:val="00594383"/>
    <w:rsid w:val="005944D4"/>
    <w:rsid w:val="005A3F83"/>
    <w:rsid w:val="005D66B2"/>
    <w:rsid w:val="005D6AD9"/>
    <w:rsid w:val="0062668A"/>
    <w:rsid w:val="00643D50"/>
    <w:rsid w:val="006470E3"/>
    <w:rsid w:val="006B3F68"/>
    <w:rsid w:val="006C7123"/>
    <w:rsid w:val="006D39BF"/>
    <w:rsid w:val="006E18FF"/>
    <w:rsid w:val="006E5813"/>
    <w:rsid w:val="007072BF"/>
    <w:rsid w:val="00792449"/>
    <w:rsid w:val="00796EBF"/>
    <w:rsid w:val="007C398B"/>
    <w:rsid w:val="007D1A97"/>
    <w:rsid w:val="007E7CCD"/>
    <w:rsid w:val="00822EDC"/>
    <w:rsid w:val="008F3E8F"/>
    <w:rsid w:val="00932AE7"/>
    <w:rsid w:val="009553A4"/>
    <w:rsid w:val="009B175A"/>
    <w:rsid w:val="009B58B9"/>
    <w:rsid w:val="009D27EF"/>
    <w:rsid w:val="00A16FC4"/>
    <w:rsid w:val="00A3168B"/>
    <w:rsid w:val="00A51A24"/>
    <w:rsid w:val="00A5440B"/>
    <w:rsid w:val="00A64145"/>
    <w:rsid w:val="00A95B50"/>
    <w:rsid w:val="00AA0B49"/>
    <w:rsid w:val="00AE3802"/>
    <w:rsid w:val="00B07401"/>
    <w:rsid w:val="00B12DFA"/>
    <w:rsid w:val="00B21E51"/>
    <w:rsid w:val="00B51A72"/>
    <w:rsid w:val="00B538DD"/>
    <w:rsid w:val="00B63E5F"/>
    <w:rsid w:val="00B9056F"/>
    <w:rsid w:val="00BC7DB7"/>
    <w:rsid w:val="00BD029D"/>
    <w:rsid w:val="00CA2710"/>
    <w:rsid w:val="00CA6B72"/>
    <w:rsid w:val="00CB1FD6"/>
    <w:rsid w:val="00CD7C7D"/>
    <w:rsid w:val="00D06DBB"/>
    <w:rsid w:val="00D7709A"/>
    <w:rsid w:val="00D94C25"/>
    <w:rsid w:val="00DA4DF4"/>
    <w:rsid w:val="00DF1FA5"/>
    <w:rsid w:val="00DF7561"/>
    <w:rsid w:val="00E209FC"/>
    <w:rsid w:val="00E2306D"/>
    <w:rsid w:val="00ED49AC"/>
    <w:rsid w:val="00F22438"/>
    <w:rsid w:val="00F275A1"/>
    <w:rsid w:val="00F277FC"/>
    <w:rsid w:val="00FE5081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0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22"/>
    </w:pPr>
  </w:style>
  <w:style w:type="character" w:styleId="a7">
    <w:name w:val="page number"/>
    <w:basedOn w:val="a1"/>
    <w:rsid w:val="00796EBF"/>
  </w:style>
  <w:style w:type="character" w:styleId="a8">
    <w:name w:val="Hyperlink"/>
    <w:basedOn w:val="a1"/>
    <w:uiPriority w:val="99"/>
    <w:unhideWhenUsed/>
    <w:rsid w:val="00B51A72"/>
    <w:rPr>
      <w:color w:val="0000FF" w:themeColor="hyperlink"/>
      <w:u w:val="single"/>
    </w:rPr>
  </w:style>
  <w:style w:type="paragraph" w:customStyle="1" w:styleId="3">
    <w:name w:val="Основной текст3"/>
    <w:basedOn w:val="a0"/>
    <w:rsid w:val="000173C0"/>
    <w:pPr>
      <w:shd w:val="clear" w:color="auto" w:fill="FFFFFF"/>
      <w:autoSpaceDE/>
      <w:autoSpaceDN/>
      <w:spacing w:after="60" w:line="0" w:lineRule="atLeast"/>
      <w:ind w:hanging="500"/>
      <w:jc w:val="both"/>
    </w:pPr>
    <w:rPr>
      <w:sz w:val="18"/>
      <w:szCs w:val="18"/>
      <w:lang w:val="ru-RU" w:eastAsia="ru-RU"/>
    </w:rPr>
  </w:style>
  <w:style w:type="paragraph" w:customStyle="1" w:styleId="11">
    <w:name w:val="Абзац списка1"/>
    <w:basedOn w:val="a0"/>
    <w:rsid w:val="000173C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30">
    <w:name w:val="30"/>
    <w:basedOn w:val="a0"/>
    <w:rsid w:val="00432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">
    <w:name w:val="Основной текст (4)_"/>
    <w:basedOn w:val="a1"/>
    <w:link w:val="40"/>
    <w:uiPriority w:val="99"/>
    <w:locked/>
    <w:rsid w:val="004A6EE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"/>
    <w:uiPriority w:val="99"/>
    <w:rsid w:val="004A6EE8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A6EE8"/>
    <w:pPr>
      <w:shd w:val="clear" w:color="auto" w:fill="FFFFFF"/>
      <w:autoSpaceDE/>
      <w:autoSpaceDN/>
      <w:spacing w:line="341" w:lineRule="exact"/>
    </w:pPr>
    <w:rPr>
      <w:rFonts w:eastAsiaTheme="minorHAnsi"/>
      <w:b/>
      <w:bCs/>
      <w:sz w:val="18"/>
      <w:szCs w:val="18"/>
      <w:lang w:val="en-US"/>
    </w:rPr>
  </w:style>
  <w:style w:type="paragraph" w:customStyle="1" w:styleId="a">
    <w:name w:val="список с черточкой"/>
    <w:basedOn w:val="a0"/>
    <w:uiPriority w:val="99"/>
    <w:rsid w:val="007E7CCD"/>
    <w:pPr>
      <w:widowControl/>
      <w:numPr>
        <w:numId w:val="17"/>
      </w:numPr>
      <w:autoSpaceDE/>
      <w:autoSpaceDN/>
      <w:spacing w:line="360" w:lineRule="auto"/>
      <w:jc w:val="both"/>
    </w:pPr>
    <w:rPr>
      <w:sz w:val="24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locked/>
    <w:rsid w:val="007E7CC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Strong"/>
    <w:basedOn w:val="a1"/>
    <w:uiPriority w:val="22"/>
    <w:qFormat/>
    <w:rsid w:val="006E18FF"/>
    <w:rPr>
      <w:b/>
      <w:bCs/>
    </w:rPr>
  </w:style>
  <w:style w:type="numbering" w:customStyle="1" w:styleId="1">
    <w:name w:val="Стиль нумерованный1"/>
    <w:rsid w:val="00076AE9"/>
    <w:pPr>
      <w:numPr>
        <w:numId w:val="25"/>
      </w:numPr>
    </w:pPr>
  </w:style>
  <w:style w:type="paragraph" w:customStyle="1" w:styleId="41">
    <w:name w:val="Знак Знак4 Знак Знак"/>
    <w:basedOn w:val="a0"/>
    <w:rsid w:val="00DF756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DF1FA5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character" w:customStyle="1" w:styleId="markedcontent">
    <w:name w:val="markedcontent"/>
    <w:basedOn w:val="a1"/>
    <w:rsid w:val="00A3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0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22"/>
    </w:pPr>
  </w:style>
  <w:style w:type="character" w:styleId="a7">
    <w:name w:val="page number"/>
    <w:basedOn w:val="a1"/>
    <w:rsid w:val="00796EBF"/>
  </w:style>
  <w:style w:type="character" w:styleId="a8">
    <w:name w:val="Hyperlink"/>
    <w:basedOn w:val="a1"/>
    <w:uiPriority w:val="99"/>
    <w:unhideWhenUsed/>
    <w:rsid w:val="00B51A72"/>
    <w:rPr>
      <w:color w:val="0000FF" w:themeColor="hyperlink"/>
      <w:u w:val="single"/>
    </w:rPr>
  </w:style>
  <w:style w:type="paragraph" w:customStyle="1" w:styleId="3">
    <w:name w:val="Основной текст3"/>
    <w:basedOn w:val="a0"/>
    <w:rsid w:val="000173C0"/>
    <w:pPr>
      <w:shd w:val="clear" w:color="auto" w:fill="FFFFFF"/>
      <w:autoSpaceDE/>
      <w:autoSpaceDN/>
      <w:spacing w:after="60" w:line="0" w:lineRule="atLeast"/>
      <w:ind w:hanging="500"/>
      <w:jc w:val="both"/>
    </w:pPr>
    <w:rPr>
      <w:sz w:val="18"/>
      <w:szCs w:val="18"/>
      <w:lang w:val="ru-RU" w:eastAsia="ru-RU"/>
    </w:rPr>
  </w:style>
  <w:style w:type="paragraph" w:customStyle="1" w:styleId="11">
    <w:name w:val="Абзац списка1"/>
    <w:basedOn w:val="a0"/>
    <w:rsid w:val="000173C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30">
    <w:name w:val="30"/>
    <w:basedOn w:val="a0"/>
    <w:rsid w:val="00432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">
    <w:name w:val="Основной текст (4)_"/>
    <w:basedOn w:val="a1"/>
    <w:link w:val="40"/>
    <w:uiPriority w:val="99"/>
    <w:locked/>
    <w:rsid w:val="004A6EE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"/>
    <w:uiPriority w:val="99"/>
    <w:rsid w:val="004A6EE8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A6EE8"/>
    <w:pPr>
      <w:shd w:val="clear" w:color="auto" w:fill="FFFFFF"/>
      <w:autoSpaceDE/>
      <w:autoSpaceDN/>
      <w:spacing w:line="341" w:lineRule="exact"/>
    </w:pPr>
    <w:rPr>
      <w:rFonts w:eastAsiaTheme="minorHAnsi"/>
      <w:b/>
      <w:bCs/>
      <w:sz w:val="18"/>
      <w:szCs w:val="18"/>
      <w:lang w:val="en-US"/>
    </w:rPr>
  </w:style>
  <w:style w:type="paragraph" w:customStyle="1" w:styleId="a">
    <w:name w:val="список с черточкой"/>
    <w:basedOn w:val="a0"/>
    <w:uiPriority w:val="99"/>
    <w:rsid w:val="007E7CCD"/>
    <w:pPr>
      <w:widowControl/>
      <w:numPr>
        <w:numId w:val="17"/>
      </w:numPr>
      <w:autoSpaceDE/>
      <w:autoSpaceDN/>
      <w:spacing w:line="360" w:lineRule="auto"/>
      <w:jc w:val="both"/>
    </w:pPr>
    <w:rPr>
      <w:sz w:val="24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locked/>
    <w:rsid w:val="007E7CC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Strong"/>
    <w:basedOn w:val="a1"/>
    <w:uiPriority w:val="22"/>
    <w:qFormat/>
    <w:rsid w:val="006E18FF"/>
    <w:rPr>
      <w:b/>
      <w:bCs/>
    </w:rPr>
  </w:style>
  <w:style w:type="numbering" w:customStyle="1" w:styleId="1">
    <w:name w:val="Стиль нумерованный1"/>
    <w:rsid w:val="00076AE9"/>
    <w:pPr>
      <w:numPr>
        <w:numId w:val="25"/>
      </w:numPr>
    </w:pPr>
  </w:style>
  <w:style w:type="paragraph" w:customStyle="1" w:styleId="41">
    <w:name w:val="Знак Знак4 Знак Знак"/>
    <w:basedOn w:val="a0"/>
    <w:rsid w:val="00DF756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DF1FA5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character" w:customStyle="1" w:styleId="markedcontent">
    <w:name w:val="markedcontent"/>
    <w:basedOn w:val="a1"/>
    <w:rsid w:val="00A3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n.stu.cn.ua/user/index.php?id=5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m.stu.cn.ua/the-staff-of-the-depart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4</cp:revision>
  <dcterms:created xsi:type="dcterms:W3CDTF">2021-09-06T09:13:00Z</dcterms:created>
  <dcterms:modified xsi:type="dcterms:W3CDTF">2021-09-06T09:20:00Z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